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94" w:rsidRPr="00E25794" w:rsidRDefault="00E25794" w:rsidP="00E25794">
      <w:pPr>
        <w:rPr>
          <w:rFonts w:ascii="Times New Roman" w:eastAsia="Times New Roman" w:hAnsi="Times New Roman" w:cs="Times New Roman"/>
          <w:b/>
          <w:lang w:val="en-US"/>
        </w:rPr>
      </w:pPr>
      <w:r w:rsidRPr="000F54D2">
        <w:rPr>
          <w:sz w:val="20"/>
          <w:szCs w:val="20"/>
          <w:lang w:val="en-US"/>
        </w:rPr>
        <w:t xml:space="preserve">       </w:t>
      </w:r>
    </w:p>
    <w:p w:rsidR="00E25794" w:rsidRPr="00E25794" w:rsidRDefault="00E25794" w:rsidP="00E25794">
      <w:pPr>
        <w:jc w:val="center"/>
        <w:rPr>
          <w:rFonts w:ascii="Times New Roman" w:hAnsi="Times New Roman" w:cs="Times New Roman"/>
          <w:b/>
          <w:bCs/>
        </w:rPr>
      </w:pPr>
      <w:r w:rsidRPr="00E25794">
        <w:rPr>
          <w:rFonts w:ascii="Times New Roman" w:hAnsi="Times New Roman" w:cs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021715" cy="929640"/>
                <wp:effectExtent l="0" t="0" r="6985" b="444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94" w:rsidRDefault="00E25794" w:rsidP="00E25794">
                            <w:pPr>
                              <w:ind w:right="-665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/>
                              </w:rPr>
                              <w:drawing>
                                <wp:inline distT="0" distB="0" distL="0" distR="0">
                                  <wp:extent cx="831850" cy="831850"/>
                                  <wp:effectExtent l="0" t="0" r="6350" b="6350"/>
                                  <wp:docPr id="1" name="Картина 1" descr="reg%20-%20c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 descr="reg%20-%20c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-9pt;width:80.45pt;height:7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" stroked="f">
                <v:textbox style="mso-fit-shape-to-text:t">
                  <w:txbxContent>
                    <w:p w:rsidR="00E25794" w:rsidRDefault="00E25794" w:rsidP="00E25794">
                      <w:pPr>
                        <w:ind w:right="-665"/>
                      </w:pPr>
                      <w:r>
                        <w:rPr>
                          <w:noProof/>
                          <w:sz w:val="20"/>
                          <w:szCs w:val="20"/>
                          <w:lang w:val="bg-BG"/>
                        </w:rPr>
                        <w:drawing>
                          <wp:inline distT="0" distB="0" distL="0" distR="0">
                            <wp:extent cx="831850" cy="831850"/>
                            <wp:effectExtent l="0" t="0" r="6350" b="6350"/>
                            <wp:docPr id="1" name="Картина 1" descr="reg%20-%20c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 descr="reg%20-%20c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5794">
        <w:rPr>
          <w:rFonts w:ascii="Times New Roman" w:hAnsi="Times New Roman" w:cs="Times New Roman"/>
          <w:b/>
          <w:bCs/>
          <w:u w:val="single"/>
        </w:rPr>
        <w:t>МИНИСТЕРСТВО НА ОБРАЗОВАНИЕТО И НАУКАТА</w:t>
      </w:r>
    </w:p>
    <w:p w:rsidR="00E25794" w:rsidRPr="00E25794" w:rsidRDefault="00E25794" w:rsidP="00E25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794" w:rsidRPr="00E25794" w:rsidRDefault="00E25794" w:rsidP="00E25794">
      <w:pPr>
        <w:ind w:firstLine="708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257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РЕГИОНАЛЕН ЦЕНТЪР ЗА ПОДКРЕПА НА ПРОЦЕСА</w:t>
      </w:r>
    </w:p>
    <w:p w:rsidR="00E25794" w:rsidRPr="00E25794" w:rsidRDefault="00E25794" w:rsidP="00E25794">
      <w:pPr>
        <w:ind w:firstLine="708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pPr>
      <w:r w:rsidRPr="00E25794">
        <w:rPr>
          <w:rFonts w:ascii="Times New Roman" w:hAnsi="Times New Roman" w:cs="Times New Roman"/>
          <w:b/>
          <w:bCs/>
          <w:color w:val="0000FF"/>
          <w:sz w:val="24"/>
          <w:szCs w:val="24"/>
        </w:rPr>
        <w:t>НА ПРИОБЩАВАЩОТО ОБРАЗОВАНИЕ</w:t>
      </w:r>
    </w:p>
    <w:p w:rsidR="00E25794" w:rsidRPr="00E25794" w:rsidRDefault="00E25794" w:rsidP="00E25794">
      <w:pPr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E25794"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 ___________________________________________________________</w:t>
      </w:r>
      <w:r w:rsidR="008065BD">
        <w:rPr>
          <w:rFonts w:ascii="Times New Roman" w:hAnsi="Times New Roman" w:cs="Times New Roman"/>
          <w:sz w:val="20"/>
          <w:szCs w:val="20"/>
          <w:u w:val="single"/>
          <w:lang w:val="ru-RU"/>
        </w:rPr>
        <w:t>_______________________________</w:t>
      </w:r>
    </w:p>
    <w:p w:rsidR="00E25794" w:rsidRPr="00E25794" w:rsidRDefault="00E25794" w:rsidP="00E25794">
      <w:pP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E2579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Pr="00E2579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</w:t>
      </w:r>
      <w:r w:rsidRPr="00E25794">
        <w:rPr>
          <w:rFonts w:ascii="Times New Roman" w:hAnsi="Times New Roman" w:cs="Times New Roman"/>
          <w:i/>
          <w:iCs/>
          <w:sz w:val="20"/>
          <w:szCs w:val="20"/>
        </w:rPr>
        <w:t xml:space="preserve">3400 Монтана, </w:t>
      </w:r>
      <w:proofErr w:type="spellStart"/>
      <w:r w:rsidRPr="00E25794">
        <w:rPr>
          <w:rFonts w:ascii="Times New Roman" w:hAnsi="Times New Roman" w:cs="Times New Roman"/>
          <w:i/>
          <w:iCs/>
          <w:sz w:val="20"/>
          <w:szCs w:val="20"/>
        </w:rPr>
        <w:t>ул</w:t>
      </w:r>
      <w:proofErr w:type="spellEnd"/>
      <w:r w:rsidRPr="00E2579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E25794">
        <w:rPr>
          <w:rFonts w:ascii="Times New Roman" w:hAnsi="Times New Roman" w:cs="Times New Roman"/>
          <w:i/>
          <w:iCs/>
          <w:sz w:val="20"/>
          <w:szCs w:val="20"/>
        </w:rPr>
        <w:t>Неофит</w:t>
      </w:r>
      <w:proofErr w:type="spellEnd"/>
      <w:r w:rsidRPr="00E25794">
        <w:rPr>
          <w:rFonts w:ascii="Times New Roman" w:hAnsi="Times New Roman" w:cs="Times New Roman"/>
          <w:i/>
          <w:iCs/>
          <w:sz w:val="20"/>
          <w:szCs w:val="20"/>
        </w:rPr>
        <w:t xml:space="preserve"> Бозвели №22А     </w:t>
      </w:r>
      <w:proofErr w:type="spellStart"/>
      <w:r w:rsidRPr="00E25794">
        <w:rPr>
          <w:rFonts w:ascii="Times New Roman" w:hAnsi="Times New Roman" w:cs="Times New Roman"/>
          <w:i/>
          <w:iCs/>
          <w:sz w:val="20"/>
          <w:szCs w:val="20"/>
        </w:rPr>
        <w:t>тел</w:t>
      </w:r>
      <w:proofErr w:type="spellEnd"/>
      <w:r w:rsidRPr="00E25794">
        <w:rPr>
          <w:rFonts w:ascii="Times New Roman" w:hAnsi="Times New Roman" w:cs="Times New Roman"/>
          <w:i/>
          <w:iCs/>
          <w:sz w:val="20"/>
          <w:szCs w:val="20"/>
        </w:rPr>
        <w:t>.: 096/306 2</w:t>
      </w:r>
      <w:r w:rsidRPr="00E2579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19    </w:t>
      </w:r>
      <w:proofErr w:type="spellStart"/>
      <w:r w:rsidRPr="00E25794">
        <w:rPr>
          <w:rFonts w:ascii="Times New Roman" w:hAnsi="Times New Roman" w:cs="Times New Roman"/>
          <w:i/>
          <w:iCs/>
          <w:sz w:val="20"/>
          <w:szCs w:val="20"/>
        </w:rPr>
        <w:t>факс</w:t>
      </w:r>
      <w:proofErr w:type="spellEnd"/>
      <w:r w:rsidRPr="00E25794">
        <w:rPr>
          <w:rFonts w:ascii="Times New Roman" w:hAnsi="Times New Roman" w:cs="Times New Roman"/>
          <w:i/>
          <w:iCs/>
          <w:sz w:val="20"/>
          <w:szCs w:val="20"/>
        </w:rPr>
        <w:t>: 096/ 306 219</w:t>
      </w:r>
    </w:p>
    <w:p w:rsidR="000F3FE0" w:rsidRPr="00082489" w:rsidRDefault="00082489" w:rsidP="00082489">
      <w:pPr>
        <w:spacing w:line="276" w:lineRule="auto"/>
        <w:jc w:val="center"/>
        <w:rPr>
          <w:rStyle w:val="a4"/>
          <w:rFonts w:ascii="Times New Roman" w:hAnsi="Times New Roman" w:cs="Times New Roman"/>
          <w:i/>
          <w:iCs/>
          <w:sz w:val="20"/>
          <w:szCs w:val="20"/>
        </w:rPr>
      </w:pPr>
      <w:r w:rsidRPr="000824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e-mail: </w:t>
      </w:r>
      <w:hyperlink r:id="rId7" w:history="1">
        <w:r w:rsidRPr="00082489">
          <w:rPr>
            <w:rStyle w:val="a4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info-1201031@edu.mon.bg</w:t>
        </w:r>
      </w:hyperlink>
      <w:r w:rsidRPr="00082489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0824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hyperlink r:id="rId8" w:history="1">
        <w:r w:rsidRPr="00082489">
          <w:rPr>
            <w:rStyle w:val="a4"/>
            <w:rFonts w:ascii="Times New Roman" w:hAnsi="Times New Roman" w:cs="Times New Roman"/>
            <w:i/>
            <w:iCs/>
            <w:sz w:val="20"/>
            <w:szCs w:val="20"/>
          </w:rPr>
          <w:t>http://rcm.dstcenter.eu/index.php/bg</w:t>
        </w:r>
      </w:hyperlink>
    </w:p>
    <w:p w:rsidR="00082489" w:rsidRDefault="00082489" w:rsidP="0008248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 </w:t>
      </w:r>
    </w:p>
    <w:p w:rsidR="000F3FE0" w:rsidRPr="002A036B" w:rsidRDefault="000F3FE0" w:rsidP="000F3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(Използва се 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насочване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към допълнителна подкрепа за личностно развитие на деца и ученици със специални образователни потребности или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хронични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заболявания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.  към ЦСОП и специални училища)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2A036B">
        <w:rPr>
          <w:rFonts w:ascii="Times New Roman" w:eastAsia="Times New Roman" w:hAnsi="Times New Roman" w:cs="Times New Roman"/>
          <w:sz w:val="24"/>
          <w:szCs w:val="24"/>
        </w:rPr>
        <w:t>/……../……………..</w:t>
      </w:r>
    </w:p>
    <w:p w:rsidR="000F3FE0" w:rsidRPr="002A036B" w:rsidRDefault="000F3FE0" w:rsidP="000F3FE0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месец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година</w:t>
      </w:r>
      <w:proofErr w:type="spellEnd"/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институция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ПРЕДВАРИТЕЛНА ЧАСТ: Данни за детето/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ученика</w:t>
      </w:r>
      <w:proofErr w:type="spellEnd"/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презиме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фамилия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родителя/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настойника:_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за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   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поща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раждане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 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детето:___________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 ____________________________________________________________________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Език на общуване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ДГ:_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 Клас/Група:__________________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Фактически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изготвяне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функционалната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оценка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опишете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накратко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предизвикателствата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с които се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сблъсква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детето в детската градина или училището):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5118"/>
      </w:tblGrid>
      <w:tr w:rsidR="000F3FE0" w:rsidRPr="002A036B" w:rsidTr="00181B55">
        <w:trPr>
          <w:trHeight w:val="508"/>
        </w:trPr>
        <w:tc>
          <w:tcPr>
            <w:tcW w:w="4800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Предизвикателства с участието:        </w:t>
            </w:r>
          </w:p>
        </w:tc>
        <w:tc>
          <w:tcPr>
            <w:tcW w:w="5118" w:type="dxa"/>
            <w:shd w:val="clear" w:color="auto" w:fill="FFFFFF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Особености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0F3FE0" w:rsidRPr="002A036B" w:rsidTr="00181B55">
        <w:trPr>
          <w:trHeight w:val="508"/>
        </w:trPr>
        <w:tc>
          <w:tcPr>
            <w:tcW w:w="4800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Наблюдение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поведението в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класната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стая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подчертайте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отнасящото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 детето/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ученика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при необходимост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да се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избира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повече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критерий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C3F0B" w:rsidRDefault="00FC3F0B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3F0B" w:rsidRPr="002A036B" w:rsidRDefault="00FC3F0B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18"/>
        <w:gridCol w:w="3555"/>
      </w:tblGrid>
      <w:tr w:rsidR="000F3FE0" w:rsidRPr="002A036B" w:rsidTr="00181B55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Повишена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</w:t>
            </w:r>
            <w:proofErr w:type="spellEnd"/>
            <w:proofErr w:type="gram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Уместно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поведение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Летаргичен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уморен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учителите: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Сътрудничи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Търси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внимание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 от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внимание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изпълнява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връстници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Работи/играе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групови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дейности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Удря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закача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социални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отношения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Избягва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</w:tc>
      </w:tr>
      <w:tr w:rsidR="000F3FE0" w:rsidRPr="002A036B" w:rsidTr="00181B55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Внимание: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 да се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съсредоточи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да работи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самостоятелно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се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отказва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Небрежен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Нетърпелив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да се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справи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Колеблив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започване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задача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Апатичен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Безразличен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Работи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подходящо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темпо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Работи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бавно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Темперамент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Депресивен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Агресивен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Враждебен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Тревожен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Мечтателен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Объркан</w:t>
            </w:r>
            <w:proofErr w:type="spellEnd"/>
          </w:p>
          <w:p w:rsidR="000F3FE0" w:rsidRPr="002A036B" w:rsidRDefault="000F3FE0" w:rsidP="000F3FE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разстройва</w:t>
            </w:r>
            <w:proofErr w:type="spellEnd"/>
          </w:p>
          <w:p w:rsidR="000F3FE0" w:rsidRPr="002A036B" w:rsidRDefault="000F3FE0" w:rsidP="00181B55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Default="000F3FE0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3F0B" w:rsidRDefault="00FC3F0B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C3F0B" w:rsidRPr="002A036B" w:rsidRDefault="00FC3F0B" w:rsidP="000F3FE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МЕДИЦИНСКА ДИАГНОЗА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съществуващите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състояния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. Ако е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възможно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по МКБ-10.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Не е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състояние……………………………………………………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код:....................................................................................................................................</w:t>
      </w:r>
      <w:proofErr w:type="gramEnd"/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код:...................................................................................................................................</w:t>
      </w:r>
      <w:proofErr w:type="gramEnd"/>
    </w:p>
    <w:p w:rsidR="000F3FE0" w:rsidRPr="002A036B" w:rsidRDefault="000F3FE0" w:rsidP="000F3FE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състояние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болест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разстройство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нараняване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неговото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естество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не са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известни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1. ПЕДАГОГИЧЕСКИ, ПСИХОЛОГИЧЕСКИ И ЛОГОПЕДИЧЕН СТАТУС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0F3FE0" w:rsidRPr="002A036B" w:rsidTr="00181B55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0F3FE0" w:rsidRPr="002A036B" w:rsidRDefault="000F3FE0" w:rsidP="00181B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оценяване</w:t>
            </w:r>
            <w:proofErr w:type="spellEnd"/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  <w:proofErr w:type="spellEnd"/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Внимание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възприятие</w:t>
            </w:r>
            <w:proofErr w:type="spellEnd"/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психолог,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 или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да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спокойно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по време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/педагогическа ситуация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Задържа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вниманието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много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кратко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време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слуша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или не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към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клас/група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Разчита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връстниците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техните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на езика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граматични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значение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думите</w:t>
            </w:r>
            <w:proofErr w:type="spellEnd"/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логопед)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Липса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Имитира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фрази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Неразбираем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Слива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Фонологично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осъзнаване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синтез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Използва речта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комуникативна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Разбиране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Намира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дума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смисъла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четене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Запомня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абстрактни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Погрешна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употреба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окончания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напр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граматически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несъгласувана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Съставя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изречения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за социална комуникация</w:t>
            </w:r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 или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учител)</w:t>
            </w:r>
          </w:p>
          <w:p w:rsidR="000F3FE0" w:rsidRPr="002A036B" w:rsidRDefault="000F3FE0" w:rsidP="00181B55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Съзнателно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зрителен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51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Поддържа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Често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променя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Използва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Смее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момент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изглежда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груб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/а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Междуличностни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взаимодействия</w:t>
            </w:r>
            <w:proofErr w:type="spellEnd"/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психолог,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 или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Иницииране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социални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81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по социално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5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Регулиране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емоции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импулси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взаимоотношенията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Социално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приемливо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в съответствие със социалните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норми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памет </w:t>
            </w:r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психолог)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Забравя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Изгубва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извършваната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дейност,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постоянни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насоки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за мислене</w:t>
            </w:r>
          </w:p>
          <w:p w:rsidR="000F3FE0" w:rsidRPr="002A036B" w:rsidRDefault="000F3FE0" w:rsidP="00181B55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психолог)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Възможност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за разбиране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причинно-следствени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връзки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 xml:space="preserve">Прилагане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практика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вече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известната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организационни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0F3FE0" w:rsidRPr="002A036B" w:rsidRDefault="000F3FE0" w:rsidP="00181B55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Образователни резултати </w:t>
            </w:r>
          </w:p>
          <w:p w:rsidR="000F3FE0" w:rsidRPr="002A036B" w:rsidRDefault="000F3FE0" w:rsidP="00181B55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от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ръководител,или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учител)</w:t>
            </w: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поставените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групата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Работи в сътрудничество с други деца или ученици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някои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учебни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предмети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образователни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среща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затруднение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0F3FE0" w:rsidRPr="002A036B" w:rsidRDefault="000F3FE0" w:rsidP="00181B5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Обучава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по индивидуални учебни програми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отбелязва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се за учениците)</w:t>
            </w:r>
          </w:p>
        </w:tc>
        <w:tc>
          <w:tcPr>
            <w:tcW w:w="52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0F3FE0" w:rsidRPr="002A036B" w:rsidRDefault="000F3FE0" w:rsidP="00181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3F0B" w:rsidRDefault="00FC3F0B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F0B" w:rsidRDefault="00FC3F0B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3F0B" w:rsidRDefault="00FC3F0B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FE0" w:rsidRDefault="000F3FE0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t>ЧАСТ 2.  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FC3F0B" w:rsidRPr="002A036B" w:rsidRDefault="00FC3F0B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FE0" w:rsidRPr="002A036B" w:rsidRDefault="000F3FE0" w:rsidP="000F3FE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0F3FE0" w:rsidRPr="002A036B" w:rsidTr="00181B55">
        <w:tc>
          <w:tcPr>
            <w:tcW w:w="9606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3AF4" w:rsidRDefault="00423AF4" w:rsidP="00423A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23AF4" w:rsidRPr="00AF1589" w:rsidRDefault="00423AF4" w:rsidP="00423A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Определяне на интензивност на допълнителната подкрепа за личностно развитие</w:t>
      </w: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УЧЕБЕН ПРОЦЕС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6.5pt;height:14.5pt" o:ole="">
            <v:imagedata r:id="rId9" o:title=""/>
          </v:shape>
          <w:control r:id="rId10" w:name="DefaultOcxName" w:shapeid="_x0000_i1087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зпълнява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затруднения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6" type="#_x0000_t75" style="width:16.5pt;height:14.5pt" o:ole="">
            <v:imagedata r:id="rId9" o:title=""/>
          </v:shape>
          <w:control r:id="rId11" w:name="DefaultOcxName1" w:shapeid="_x0000_i1086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учебния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5" type="#_x0000_t75" style="width:16.5pt;height:14.5pt" o:ole="">
            <v:imagedata r:id="rId9" o:title=""/>
          </v:shape>
          <w:control r:id="rId12" w:name="DefaultOcxName2" w:shapeid="_x0000_i1085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учебния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ТЕРАПЕВТИЧНА ПОДКРЕПА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4" type="#_x0000_t75" style="width:16.5pt;height:14.5pt" o:ole="">
            <v:imagedata r:id="rId9" o:title=""/>
          </v:shape>
          <w:control r:id="rId13" w:name="DefaultOcxName3" w:shapeid="_x0000_i1084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терапевтични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програми.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3" type="#_x0000_t75" style="width:16.5pt;height:14.5pt" o:ole="">
            <v:imagedata r:id="rId9" o:title=""/>
          </v:shape>
          <w:control r:id="rId14" w:name="DefaultOcxName4" w:shapeid="_x0000_i1083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терапевтична подкрепа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веднъж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седмично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2" type="#_x0000_t75" style="width:16.5pt;height:14.5pt" o:ole="">
            <v:imagedata r:id="rId9" o:title=""/>
          </v:shape>
          <w:control r:id="rId15" w:name="DefaultOcxName5" w:shapeid="_x0000_i1082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терапевтична подкрепа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ПОДКРЕПА ОТ СПЕЦИАЛИСТИ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object w:dxaOrig="225" w:dyaOrig="225">
          <v:shape id="_x0000_i1081" type="#_x0000_t75" style="width:16.5pt;height:14.5pt" o:ole="">
            <v:imagedata r:id="rId9" o:title=""/>
          </v:shape>
          <w:control r:id="rId16" w:name="DefaultOcxName6" w:shapeid="_x0000_i1081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Р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аботи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80" type="#_x0000_t75" style="width:16.5pt;height:14.5pt" o:ole="">
            <v:imagedata r:id="rId9" o:title=""/>
          </v:shape>
          <w:control r:id="rId17" w:name="DefaultOcxName7" w:shapeid="_x0000_i1080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епизодична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 логопед, психолог).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9" type="#_x0000_t75" style="width:16.5pt;height:14.5pt" o:ole="">
            <v:imagedata r:id="rId9" o:title=""/>
          </v:shape>
          <w:control r:id="rId18" w:name="DefaultOcxName8" w:shapeid="_x0000_i1079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интензивна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от екип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логопед, психолог,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ресурсен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учител).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 СОЦИАЛНО ВЗАИМОДЕЙСТВИЕ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8" type="#_x0000_t75" style="width:16.5pt;height:14.5pt" o:ole="">
            <v:imagedata r:id="rId9" o:title=""/>
          </v:shape>
          <w:control r:id="rId19" w:name="DefaultOcxName9" w:shapeid="_x0000_i1078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нтегрира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класната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група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допълнителна помощ.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7" type="#_x0000_t75" style="width:16.5pt;height:14.5pt" o:ole="">
            <v:imagedata r:id="rId9" o:title=""/>
          </v:shape>
          <w:control r:id="rId20" w:name="DefaultOcxName10" w:shapeid="_x0000_i1077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помощ при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социалното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участие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групови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дейности.</w:t>
      </w:r>
    </w:p>
    <w:p w:rsidR="00423AF4" w:rsidRPr="00AF1589" w:rsidRDefault="00423AF4" w:rsidP="00423AF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6" type="#_x0000_t75" style="width:16.5pt;height:14.5pt" o:ole="">
            <v:imagedata r:id="rId9" o:title=""/>
          </v:shape>
          <w:control r:id="rId21" w:name="DefaultOcxName11" w:shapeid="_x0000_i1076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за социални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участие в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живот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а в детската градина/училището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АДАПТАЦИИ В СРЕДАТА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5" type="#_x0000_t75" style="width:16.5pt;height:14.5pt" o:ole="">
            <v:imagedata r:id="rId9" o:title=""/>
          </v:shape>
          <w:control r:id="rId22" w:name="DefaultOcxName12" w:shapeid="_x0000_i1075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значителни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учебната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4" type="#_x0000_t75" style="width:16.5pt;height:14.5pt" o:ole="">
            <v:imagedata r:id="rId9" o:title=""/>
          </v:shape>
          <w:control r:id="rId23" w:name="DefaultOcxName13" w:shapeid="_x0000_i1074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напр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смяна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промени в учебното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оборудване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3" type="#_x0000_t75" style="width:16.5pt;height:14.5pt" o:ole="">
            <v:imagedata r:id="rId9" o:title=""/>
          </v:shape>
          <w:control r:id="rId24" w:name="DefaultOcxName14" w:shapeid="_x0000_i1073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адаптация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средата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специализирани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уреди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помощни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423AF4" w:rsidRPr="00AF1589" w:rsidRDefault="00423AF4" w:rsidP="00423AF4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6. МОТИВАЦИЯ И ПОВЕДЕНИЕ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2" type="#_x0000_t75" style="width:16.5pt;height:14.5pt" o:ole="">
            <v:imagedata r:id="rId9" o:title=""/>
          </v:shape>
          <w:control r:id="rId25" w:name="DefaultOcxName15" w:shapeid="_x0000_i1072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амостоятелен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мотивиран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 учебния процес.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1" type="#_x0000_t75" style="width:16.5pt;height:14.5pt" o:ole="">
            <v:imagedata r:id="rId9" o:title=""/>
          </v:shape>
          <w:control r:id="rId26" w:name="DefaultOcxName16" w:shapeid="_x0000_i1071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Показва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мотивация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се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подкрепа за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започване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завършване на задачите.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70" type="#_x0000_t75" style="width:16.5pt;height:14.5pt" o:ole="">
            <v:imagedata r:id="rId9" o:title=""/>
          </v:shape>
          <w:control r:id="rId27" w:name="DefaultOcxName17" w:shapeid="_x0000_i1070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за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поддържане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мотивацията и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поведението.</w:t>
      </w:r>
    </w:p>
    <w:p w:rsidR="00423AF4" w:rsidRPr="00AF1589" w:rsidRDefault="00423AF4" w:rsidP="00423AF4">
      <w:pPr>
        <w:spacing w:before="24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7. УМЕНИЯ ЗА САМОСТОЯТЕЛНОСТ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69" type="#_x0000_t75" style="width:16.5pt;height:14.5pt" o:ole="">
            <v:imagedata r:id="rId9" o:title=""/>
          </v:shape>
          <w:control r:id="rId28" w:name="DefaultOcxName18" w:shapeid="_x0000_i1069"/>
        </w:objec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апълно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F158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самостоятелен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изпълнението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ежедневните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учебни дейности.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68" type="#_x0000_t75" style="width:16.5pt;height:14.5pt" o:ole="">
            <v:imagedata r:id="rId9" o:title=""/>
          </v:shape>
          <w:control r:id="rId29" w:name="DefaultOcxName19" w:shapeid="_x0000_i1068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се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насоки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учебните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задачи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423AF4" w:rsidRPr="00AF1589" w:rsidRDefault="00423AF4" w:rsidP="00423AF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object w:dxaOrig="225" w:dyaOrig="225">
          <v:shape id="_x0000_i1067" type="#_x0000_t75" style="width:16.5pt;height:14.5pt" o:ole="">
            <v:imagedata r:id="rId9" o:title=""/>
          </v:shape>
          <w:control r:id="rId30" w:name="DefaultOcxName20" w:shapeid="_x0000_i1067"/>
        </w:objec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подкрепа за </w:t>
      </w:r>
      <w:proofErr w:type="spellStart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>изпълнение</w:t>
      </w:r>
      <w:proofErr w:type="spellEnd"/>
      <w:r w:rsidRPr="00AF158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учебни дейности.</w:t>
      </w:r>
    </w:p>
    <w:p w:rsidR="00423AF4" w:rsidRDefault="00423AF4" w:rsidP="00423A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23AF4" w:rsidRPr="00AF1589" w:rsidRDefault="00423AF4" w:rsidP="00423A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423AF4" w:rsidRPr="00AF1589" w:rsidTr="00A97856">
        <w:tc>
          <w:tcPr>
            <w:tcW w:w="9606" w:type="dxa"/>
          </w:tcPr>
          <w:p w:rsidR="00423AF4" w:rsidRPr="00AF1589" w:rsidRDefault="00423AF4" w:rsidP="00A97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Ниска интензивност  (мин.1-2 часа/седмично)</w:t>
            </w:r>
          </w:p>
          <w:p w:rsidR="00423AF4" w:rsidRPr="00AF1589" w:rsidRDefault="00423AF4" w:rsidP="00A97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hAnsi="Times New Roman" w:cs="Times New Roman"/>
                <w:b/>
              </w:rPr>
              <w:t xml:space="preserve"> 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Средна интензивност  (мин.3-5 часа/седмично)</w:t>
            </w:r>
          </w:p>
          <w:p w:rsidR="00423AF4" w:rsidRPr="00AF1589" w:rsidRDefault="00423AF4" w:rsidP="00A978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589">
              <w:rPr>
                <w:rFonts w:ascii="Segoe UI Symbol" w:eastAsia="Times New Roman" w:hAnsi="Segoe UI Symbol" w:cs="Segoe UI Symbol"/>
                <w:b/>
                <w:sz w:val="24"/>
                <w:szCs w:val="24"/>
                <w:lang w:val="bg-BG"/>
              </w:rPr>
              <w:t>☐</w:t>
            </w:r>
            <w:r w:rsidRPr="00AF1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Висока интензивност  (мин.6-10 часа/седмично)</w:t>
            </w:r>
          </w:p>
        </w:tc>
      </w:tr>
    </w:tbl>
    <w:p w:rsidR="00423AF4" w:rsidRPr="00AF1589" w:rsidRDefault="00423AF4" w:rsidP="00423AF4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Интензивността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на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подкрепата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се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определя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според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броя на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отговорите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всяка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категория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423AF4" w:rsidRPr="00AF1589" w:rsidRDefault="00423AF4" w:rsidP="00423AF4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Ниска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попадат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в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първата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се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минимална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подкрепа.</w:t>
      </w:r>
    </w:p>
    <w:p w:rsidR="00423AF4" w:rsidRPr="00AF1589" w:rsidRDefault="00423AF4" w:rsidP="00423AF4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i/>
          <w:sz w:val="20"/>
          <w:szCs w:val="16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Средна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преобладават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във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втората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се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нуждае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от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периодична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подкрепа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специфични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423AF4" w:rsidRPr="00AF1589" w:rsidRDefault="00423AF4" w:rsidP="00423AF4">
      <w:pPr>
        <w:spacing w:after="0" w:line="240" w:lineRule="auto"/>
        <w:ind w:right="-535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Висока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интензивност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  <w:u w:val="single"/>
        </w:rPr>
        <w:t>:</w:t>
      </w:r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Ако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повечето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отговори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са в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третата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опция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,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ученикът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изисква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постоянна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интензивна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подкрепа, включително индивидуални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адаптации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 xml:space="preserve"> и терапевтична </w:t>
      </w:r>
      <w:proofErr w:type="spellStart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намеса</w:t>
      </w:r>
      <w:proofErr w:type="spellEnd"/>
      <w:r w:rsidRPr="00AF1589">
        <w:rPr>
          <w:rFonts w:ascii="Times New Roman" w:eastAsia="Times New Roman" w:hAnsi="Times New Roman" w:cs="Times New Roman"/>
          <w:i/>
          <w:sz w:val="20"/>
          <w:szCs w:val="16"/>
        </w:rPr>
        <w:t>.</w:t>
      </w:r>
    </w:p>
    <w:p w:rsidR="000F3FE0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F0B" w:rsidRPr="002A036B" w:rsidRDefault="00FC3F0B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ресурсното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подпомагане: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0F3FE0" w:rsidRPr="002A036B" w:rsidTr="00181B55">
        <w:tc>
          <w:tcPr>
            <w:tcW w:w="9606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F0B" w:rsidRPr="002A036B" w:rsidRDefault="00FC3F0B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Необходимост от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помощни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ДАК (Допълнителна и алтернативна комуникация):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0F3FE0" w:rsidRPr="002A036B" w:rsidTr="00181B55">
        <w:tc>
          <w:tcPr>
            <w:tcW w:w="9606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F0B" w:rsidRDefault="00FC3F0B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F4" w:rsidRDefault="00423AF4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AF4" w:rsidRPr="002A036B" w:rsidRDefault="00423AF4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Необходимост от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терапевтични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0F3FE0" w:rsidRPr="002A036B" w:rsidTr="00181B55">
        <w:tc>
          <w:tcPr>
            <w:tcW w:w="9606" w:type="dxa"/>
          </w:tcPr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F0B" w:rsidRDefault="00FC3F0B" w:rsidP="000F3F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FA0" w:rsidRPr="00FC3F0B" w:rsidRDefault="000F3FE0" w:rsidP="000F3F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3.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0F3FE0" w:rsidRPr="002A036B" w:rsidTr="00181B55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работа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заетост</w:t>
            </w:r>
            <w:proofErr w:type="spellEnd"/>
          </w:p>
        </w:tc>
      </w:tr>
      <w:tr w:rsidR="000F3FE0" w:rsidRPr="002A036B" w:rsidTr="00181B55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FA0" w:rsidRPr="002A036B" w:rsidRDefault="00F92FA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4. ИЗПОЛЗВАНЕ НА СОЦИАЛНИ УСЛУГИ В ОБЩНОСТТА</w:t>
      </w:r>
    </w:p>
    <w:p w:rsidR="00F92FA0" w:rsidRPr="002A036B" w:rsidRDefault="00F92FA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0F3FE0" w:rsidRPr="002A036B" w:rsidTr="00181B55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социалната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работа </w:t>
            </w:r>
          </w:p>
        </w:tc>
      </w:tr>
      <w:tr w:rsidR="000F3FE0" w:rsidRPr="002A036B" w:rsidTr="00181B55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FE0" w:rsidRPr="002A036B" w:rsidTr="00181B55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3FE0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FA0" w:rsidRDefault="00F92FA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FA0" w:rsidRPr="002A036B" w:rsidRDefault="00F92FA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Препоръки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членовете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на ЕПЛР 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подкрепа за личностно развитие)</w:t>
      </w:r>
    </w:p>
    <w:p w:rsidR="000F3FE0" w:rsidRPr="002A036B" w:rsidRDefault="000F3FE0" w:rsidP="000F3FE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краткосрочна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допълнителна подкрепа</w:t>
      </w:r>
    </w:p>
    <w:p w:rsidR="000F3FE0" w:rsidRPr="002A036B" w:rsidRDefault="000F3FE0" w:rsidP="000F3FE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дългосрочна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допълнителна подкрепа</w:t>
      </w:r>
    </w:p>
    <w:p w:rsidR="000F3FE0" w:rsidRPr="002A036B" w:rsidRDefault="000F3FE0" w:rsidP="000F3FE0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подкрепа за личностно развитие</w:t>
      </w:r>
    </w:p>
    <w:p w:rsidR="000F3FE0" w:rsidRDefault="000F3FE0" w:rsidP="000F3F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Становище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специалистите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препоръки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вида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допълнителна подкрепа за личностно развитие</w:t>
      </w: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0F3FE0" w:rsidRPr="002A036B" w:rsidTr="00181B55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3FE0" w:rsidRPr="002A036B" w:rsidRDefault="000F3FE0" w:rsidP="00181B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Извършили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оценката</w:t>
      </w:r>
      <w:proofErr w:type="spellEnd"/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длъжности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3FE0" w:rsidRPr="009909B0" w:rsidRDefault="000F3FE0" w:rsidP="00F92FA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FA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9909B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…</w:t>
      </w:r>
      <w:bookmarkStart w:id="0" w:name="_GoBack"/>
      <w:bookmarkEnd w:id="0"/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F3FE0" w:rsidRPr="002A036B" w:rsidRDefault="000F3FE0" w:rsidP="000F3FE0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 ……………………………………………………………………</w:t>
      </w:r>
      <w:proofErr w:type="gram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0F3FE0" w:rsidRPr="002A036B" w:rsidRDefault="000F3FE0" w:rsidP="000F3F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Default="000F3FE0" w:rsidP="000F3FE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ДЕКЛАРАЦИЯ ЗА СЪГЛАСИЕ ОТ РОДИТЕЛ/НАСТОЙНИК ЗА ОБРАБОТВАНЕ НА ЛИЧНИ ДАННИ НА ДЕТЕ/УЧЕНИК</w:t>
      </w: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FE0" w:rsidRPr="002A036B" w:rsidRDefault="000F3FE0" w:rsidP="000F3FE0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0F3FE0" w:rsidRPr="002A036B" w:rsidRDefault="000F3FE0" w:rsidP="000F3FE0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0F3FE0" w:rsidRPr="002A036B" w:rsidRDefault="000F3FE0" w:rsidP="000F3FE0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давам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съгласие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предоставените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данни при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условията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 съответствие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относимите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нормативни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разпоредби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регламентиращи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данни,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т.ч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при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съобразяване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правната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сила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приложимия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25 май 2018г.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(ЕС) 2016/679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Европейския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Съвета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 27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2016г.  относно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лица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във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данни и относно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свободното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такива данни и 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отмяна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Директива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95/46/ЕО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относно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Трите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с детето: ....................................................................................................................</w:t>
      </w: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E0" w:rsidRPr="002A036B" w:rsidRDefault="000F3FE0" w:rsidP="000F3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</w:t>
      </w:r>
    </w:p>
    <w:p w:rsidR="00AD491F" w:rsidRDefault="00AD491F"/>
    <w:sectPr w:rsidR="00AD491F" w:rsidSect="00FC3F0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3"/>
    <w:rsid w:val="00082489"/>
    <w:rsid w:val="000F3FE0"/>
    <w:rsid w:val="00423AF4"/>
    <w:rsid w:val="008065BD"/>
    <w:rsid w:val="009909B0"/>
    <w:rsid w:val="00AD491F"/>
    <w:rsid w:val="00DF7403"/>
    <w:rsid w:val="00E25794"/>
    <w:rsid w:val="00F92FA0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4B65"/>
  <w15:chartTrackingRefBased/>
  <w15:docId w15:val="{DB3CF8F5-ABB6-498C-8D71-E13B639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E0"/>
    <w:rPr>
      <w:rFonts w:ascii="Calibri" w:eastAsia="Calibri" w:hAnsi="Calibri" w:cs="Calibri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E0"/>
    <w:pPr>
      <w:ind w:left="720"/>
      <w:contextualSpacing/>
    </w:pPr>
  </w:style>
  <w:style w:type="character" w:styleId="a4">
    <w:name w:val="Hyperlink"/>
    <w:rsid w:val="00E257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9909B0"/>
    <w:rPr>
      <w:rFonts w:ascii="Segoe UI" w:eastAsia="Calibri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m.dstcenter.eu/index.php/bg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yperlink" Target="mailto:info-1201031@edu.mon.bg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RCPPPOUser</dc:creator>
  <cp:keywords/>
  <dc:description/>
  <cp:lastModifiedBy>RCPPPOUser</cp:lastModifiedBy>
  <cp:revision>9</cp:revision>
  <cp:lastPrinted>2024-09-19T06:46:00Z</cp:lastPrinted>
  <dcterms:created xsi:type="dcterms:W3CDTF">2023-09-11T06:59:00Z</dcterms:created>
  <dcterms:modified xsi:type="dcterms:W3CDTF">2024-09-19T06:47:00Z</dcterms:modified>
</cp:coreProperties>
</file>