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CA" w:rsidRPr="000144CA" w:rsidRDefault="000144CA" w:rsidP="000144CA">
      <w:pPr>
        <w:rPr>
          <w:rFonts w:eastAsia="SimSun"/>
          <w:b/>
          <w:bCs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21080" cy="929005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CA" w:rsidRDefault="000144CA" w:rsidP="000144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68B33" wp14:editId="0886E8B1">
                                  <wp:extent cx="838200" cy="838200"/>
                                  <wp:effectExtent l="0" t="0" r="0" b="0"/>
                                  <wp:docPr id="3" name="Picture 3" descr="reg%20-%20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g%20-%20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9pt;width:80.4pt;height:7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" stroked="f">
                <v:textbox style="mso-fit-shape-to-text:t">
                  <w:txbxContent>
                    <w:p w:rsidR="000144CA" w:rsidRDefault="000144CA" w:rsidP="000144CA">
                      <w:r>
                        <w:rPr>
                          <w:noProof/>
                        </w:rPr>
                        <w:drawing>
                          <wp:inline distT="0" distB="0" distL="0" distR="0" wp14:anchorId="35368B33" wp14:editId="0886E8B1">
                            <wp:extent cx="838200" cy="838200"/>
                            <wp:effectExtent l="0" t="0" r="0" b="0"/>
                            <wp:docPr id="3" name="Picture 3" descr="reg%20-%20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g%20-%20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44CA">
        <w:rPr>
          <w:rFonts w:eastAsia="SimSun"/>
          <w:lang w:val="ru-RU" w:eastAsia="zh-CN"/>
        </w:rPr>
        <w:t xml:space="preserve">                                 </w:t>
      </w:r>
      <w:r w:rsidRPr="000144CA">
        <w:rPr>
          <w:rFonts w:eastAsia="SimSun"/>
          <w:lang w:val="en-US" w:eastAsia="zh-CN"/>
        </w:rPr>
        <w:t xml:space="preserve"> </w:t>
      </w:r>
      <w:r w:rsidRPr="000144CA">
        <w:rPr>
          <w:rFonts w:eastAsia="SimSun"/>
          <w:b/>
          <w:bCs/>
          <w:u w:val="single"/>
          <w:lang w:eastAsia="zh-CN"/>
        </w:rPr>
        <w:t>МИНИСТЕРСТВО НА ОБРАЗОВАНИЕТО И НАУКАТА</w:t>
      </w:r>
    </w:p>
    <w:p w:rsidR="000144CA" w:rsidRPr="000144CA" w:rsidRDefault="000144CA" w:rsidP="000144CA">
      <w:pPr>
        <w:rPr>
          <w:rFonts w:eastAsia="SimSun"/>
          <w:b/>
          <w:bCs/>
          <w:sz w:val="28"/>
          <w:szCs w:val="28"/>
          <w:lang w:eastAsia="zh-CN"/>
        </w:rPr>
      </w:pPr>
      <w:r w:rsidRPr="000144CA">
        <w:rPr>
          <w:rFonts w:eastAsia="SimSun"/>
          <w:b/>
          <w:bCs/>
          <w:sz w:val="28"/>
          <w:szCs w:val="28"/>
          <w:lang w:eastAsia="zh-CN"/>
        </w:rPr>
        <w:t xml:space="preserve">                                     </w:t>
      </w:r>
    </w:p>
    <w:p w:rsidR="000144CA" w:rsidRPr="000144CA" w:rsidRDefault="000144CA" w:rsidP="000144CA">
      <w:pPr>
        <w:jc w:val="center"/>
        <w:rPr>
          <w:rFonts w:eastAsia="SimSun"/>
          <w:b/>
          <w:bCs/>
          <w:color w:val="0000FF"/>
          <w:sz w:val="22"/>
          <w:szCs w:val="22"/>
          <w:lang w:eastAsia="zh-CN"/>
        </w:rPr>
      </w:pPr>
      <w:r w:rsidRPr="000144CA">
        <w:rPr>
          <w:rFonts w:eastAsia="SimSun"/>
          <w:b/>
          <w:bCs/>
          <w:color w:val="0000FF"/>
          <w:sz w:val="22"/>
          <w:szCs w:val="22"/>
          <w:lang w:val="en-US" w:eastAsia="zh-CN"/>
        </w:rPr>
        <w:t xml:space="preserve">         </w:t>
      </w:r>
      <w:r w:rsidRPr="000144CA">
        <w:rPr>
          <w:rFonts w:eastAsia="SimSun"/>
          <w:b/>
          <w:bCs/>
          <w:color w:val="0000FF"/>
          <w:sz w:val="22"/>
          <w:szCs w:val="22"/>
          <w:lang w:eastAsia="zh-CN"/>
        </w:rPr>
        <w:t>РЕГИОНАЛЕН ЦЕНТЪР ЗА ПОДКРЕПА НА ПРОЦЕСА</w:t>
      </w:r>
    </w:p>
    <w:p w:rsidR="000144CA" w:rsidRPr="000144CA" w:rsidRDefault="000144CA" w:rsidP="000144CA">
      <w:pPr>
        <w:jc w:val="center"/>
        <w:rPr>
          <w:rFonts w:eastAsia="SimSun"/>
          <w:b/>
          <w:bCs/>
          <w:color w:val="0000FF"/>
          <w:sz w:val="22"/>
          <w:szCs w:val="22"/>
          <w:lang w:val="en-US" w:eastAsia="zh-CN"/>
        </w:rPr>
      </w:pPr>
      <w:r w:rsidRPr="000144CA">
        <w:rPr>
          <w:rFonts w:eastAsia="SimSun"/>
          <w:b/>
          <w:bCs/>
          <w:color w:val="0000FF"/>
          <w:sz w:val="22"/>
          <w:szCs w:val="22"/>
          <w:lang w:val="en-US" w:eastAsia="zh-CN"/>
        </w:rPr>
        <w:t xml:space="preserve">         </w:t>
      </w:r>
      <w:r w:rsidRPr="000144CA">
        <w:rPr>
          <w:rFonts w:eastAsia="SimSun"/>
          <w:b/>
          <w:bCs/>
          <w:color w:val="0000FF"/>
          <w:sz w:val="22"/>
          <w:szCs w:val="22"/>
          <w:lang w:eastAsia="zh-CN"/>
        </w:rPr>
        <w:t>НА ПРИОБЩАВАЩОТО ОБРАЗОВАНИЕ</w:t>
      </w:r>
    </w:p>
    <w:p w:rsidR="000144CA" w:rsidRPr="000144CA" w:rsidRDefault="000144CA" w:rsidP="000144CA">
      <w:pPr>
        <w:rPr>
          <w:rFonts w:eastAsia="SimSun"/>
          <w:sz w:val="20"/>
          <w:szCs w:val="20"/>
          <w:u w:val="single"/>
          <w:lang w:val="en-US" w:eastAsia="zh-CN"/>
        </w:rPr>
      </w:pPr>
      <w:r w:rsidRPr="000144CA">
        <w:rPr>
          <w:rFonts w:eastAsia="SimSun"/>
          <w:sz w:val="20"/>
          <w:szCs w:val="20"/>
          <w:u w:val="single"/>
          <w:lang w:val="ru-RU" w:eastAsia="zh-CN"/>
        </w:rPr>
        <w:t xml:space="preserve"> _______________________________________________________________</w:t>
      </w:r>
      <w:r>
        <w:rPr>
          <w:rFonts w:eastAsia="SimSun"/>
          <w:sz w:val="20"/>
          <w:szCs w:val="20"/>
          <w:u w:val="single"/>
          <w:lang w:val="ru-RU" w:eastAsia="zh-CN"/>
        </w:rPr>
        <w:t>___________________________</w:t>
      </w:r>
    </w:p>
    <w:p w:rsidR="000144CA" w:rsidRPr="000144CA" w:rsidRDefault="000144CA" w:rsidP="000144CA">
      <w:pPr>
        <w:rPr>
          <w:rFonts w:eastAsia="SimSun"/>
          <w:b/>
          <w:bCs/>
          <w:i/>
          <w:iCs/>
          <w:sz w:val="20"/>
          <w:szCs w:val="20"/>
          <w:lang w:val="en-US" w:eastAsia="zh-CN"/>
        </w:rPr>
      </w:pPr>
      <w:r w:rsidRPr="000144CA">
        <w:rPr>
          <w:rFonts w:eastAsia="SimSun"/>
          <w:i/>
          <w:iCs/>
          <w:sz w:val="20"/>
          <w:szCs w:val="20"/>
          <w:lang w:val="ru-RU" w:eastAsia="zh-CN"/>
        </w:rPr>
        <w:t xml:space="preserve">  </w:t>
      </w:r>
      <w:r w:rsidRPr="000144CA">
        <w:rPr>
          <w:rFonts w:eastAsia="SimSun"/>
          <w:i/>
          <w:iCs/>
          <w:sz w:val="20"/>
          <w:szCs w:val="20"/>
          <w:lang w:val="en-US" w:eastAsia="zh-CN"/>
        </w:rPr>
        <w:t xml:space="preserve">                    </w:t>
      </w:r>
      <w:r w:rsidRPr="000144CA">
        <w:rPr>
          <w:rFonts w:eastAsia="SimSun"/>
          <w:i/>
          <w:iCs/>
          <w:sz w:val="20"/>
          <w:szCs w:val="20"/>
          <w:lang w:eastAsia="zh-CN"/>
        </w:rPr>
        <w:t>3400 Монтана, ул. Неофит Бозвели №22А     тел.: 096/306 2</w:t>
      </w:r>
      <w:r w:rsidRPr="000144CA">
        <w:rPr>
          <w:rFonts w:eastAsia="SimSun"/>
          <w:i/>
          <w:iCs/>
          <w:sz w:val="20"/>
          <w:szCs w:val="20"/>
          <w:lang w:val="ru-RU" w:eastAsia="zh-CN"/>
        </w:rPr>
        <w:t xml:space="preserve">19    </w:t>
      </w:r>
      <w:r w:rsidRPr="000144CA">
        <w:rPr>
          <w:rFonts w:eastAsia="SimSun"/>
          <w:i/>
          <w:iCs/>
          <w:sz w:val="20"/>
          <w:szCs w:val="20"/>
          <w:lang w:eastAsia="zh-CN"/>
        </w:rPr>
        <w:t>факс: 096/ 306 219</w:t>
      </w:r>
    </w:p>
    <w:p w:rsidR="00F85258" w:rsidRDefault="000144CA" w:rsidP="00F85258">
      <w:pPr>
        <w:rPr>
          <w:b/>
          <w:bCs/>
          <w:i/>
          <w:iCs/>
          <w:sz w:val="20"/>
          <w:szCs w:val="20"/>
          <w:lang w:val="en-GB"/>
        </w:rPr>
      </w:pPr>
      <w:r w:rsidRPr="000144CA">
        <w:rPr>
          <w:rFonts w:eastAsia="SimSun"/>
          <w:b/>
          <w:bCs/>
          <w:i/>
          <w:iCs/>
          <w:sz w:val="20"/>
          <w:szCs w:val="20"/>
          <w:lang w:val="en-GB" w:eastAsia="zh-CN"/>
        </w:rPr>
        <w:t xml:space="preserve">                            </w:t>
      </w:r>
      <w:r w:rsidRPr="000144CA">
        <w:rPr>
          <w:rFonts w:eastAsia="SimSun"/>
          <w:b/>
          <w:bCs/>
          <w:i/>
          <w:iCs/>
          <w:sz w:val="20"/>
          <w:szCs w:val="20"/>
          <w:lang w:eastAsia="zh-CN"/>
        </w:rPr>
        <w:t xml:space="preserve"> </w:t>
      </w:r>
      <w:r w:rsidR="00F85258">
        <w:rPr>
          <w:rFonts w:eastAsia="SimSun"/>
          <w:b/>
          <w:bCs/>
          <w:i/>
          <w:iCs/>
          <w:sz w:val="20"/>
          <w:szCs w:val="20"/>
          <w:lang w:val="en-US" w:eastAsia="zh-CN"/>
        </w:rPr>
        <w:t xml:space="preserve"> </w:t>
      </w:r>
      <w:r w:rsidRPr="000144CA">
        <w:rPr>
          <w:rFonts w:eastAsia="SimSun"/>
          <w:b/>
          <w:bCs/>
          <w:i/>
          <w:iCs/>
          <w:sz w:val="20"/>
          <w:szCs w:val="20"/>
          <w:lang w:val="en-US" w:eastAsia="zh-CN"/>
        </w:rPr>
        <w:t>e</w:t>
      </w:r>
      <w:r w:rsidRPr="000144CA">
        <w:rPr>
          <w:rFonts w:eastAsia="SimSun"/>
          <w:b/>
          <w:bCs/>
          <w:i/>
          <w:iCs/>
          <w:sz w:val="20"/>
          <w:szCs w:val="20"/>
          <w:lang w:val="en-GB" w:eastAsia="zh-CN"/>
        </w:rPr>
        <w:t>-</w:t>
      </w:r>
      <w:r w:rsidRPr="000144CA">
        <w:rPr>
          <w:rFonts w:eastAsia="SimSun"/>
          <w:b/>
          <w:bCs/>
          <w:i/>
          <w:iCs/>
          <w:sz w:val="20"/>
          <w:szCs w:val="20"/>
          <w:lang w:val="en-US" w:eastAsia="zh-CN"/>
        </w:rPr>
        <w:t>mail</w:t>
      </w:r>
      <w:r w:rsidRPr="000144CA">
        <w:rPr>
          <w:rFonts w:eastAsia="SimSun"/>
          <w:b/>
          <w:bCs/>
          <w:i/>
          <w:iCs/>
          <w:sz w:val="20"/>
          <w:szCs w:val="20"/>
          <w:lang w:val="en-GB" w:eastAsia="zh-CN"/>
        </w:rPr>
        <w:t xml:space="preserve">: </w:t>
      </w:r>
      <w:hyperlink r:id="rId9" w:history="1">
        <w:r w:rsidRPr="000144CA">
          <w:rPr>
            <w:rFonts w:eastAsia="SimSun"/>
            <w:i/>
            <w:iCs/>
            <w:sz w:val="20"/>
            <w:szCs w:val="20"/>
            <w:lang w:val="en-US" w:eastAsia="zh-CN"/>
          </w:rPr>
          <w:t>rcpiovdusop</w:t>
        </w:r>
        <w:r w:rsidRPr="000144CA">
          <w:rPr>
            <w:rFonts w:eastAsia="SimSun"/>
            <w:i/>
            <w:iCs/>
            <w:sz w:val="20"/>
            <w:szCs w:val="20"/>
            <w:lang w:val="en-GB" w:eastAsia="zh-CN"/>
          </w:rPr>
          <w:t>_</w:t>
        </w:r>
        <w:r w:rsidRPr="000144CA">
          <w:rPr>
            <w:rFonts w:eastAsia="SimSun"/>
            <w:i/>
            <w:iCs/>
            <w:sz w:val="20"/>
            <w:szCs w:val="20"/>
            <w:lang w:val="en-US" w:eastAsia="zh-CN"/>
          </w:rPr>
          <w:t>mont</w:t>
        </w:r>
        <w:r w:rsidRPr="000144CA">
          <w:rPr>
            <w:rFonts w:eastAsia="SimSun"/>
            <w:i/>
            <w:iCs/>
            <w:sz w:val="20"/>
            <w:szCs w:val="20"/>
            <w:lang w:val="en-GB" w:eastAsia="zh-CN"/>
          </w:rPr>
          <w:t>@</w:t>
        </w:r>
        <w:r w:rsidRPr="000144CA">
          <w:rPr>
            <w:rFonts w:eastAsia="SimSun"/>
            <w:i/>
            <w:iCs/>
            <w:sz w:val="20"/>
            <w:szCs w:val="20"/>
            <w:lang w:val="en-US" w:eastAsia="zh-CN"/>
          </w:rPr>
          <w:t>abv</w:t>
        </w:r>
        <w:r w:rsidRPr="000144CA">
          <w:rPr>
            <w:rFonts w:eastAsia="SimSun"/>
            <w:i/>
            <w:iCs/>
            <w:sz w:val="20"/>
            <w:szCs w:val="20"/>
            <w:lang w:val="en-GB" w:eastAsia="zh-CN"/>
          </w:rPr>
          <w:t>.</w:t>
        </w:r>
        <w:r w:rsidRPr="000144CA">
          <w:rPr>
            <w:rFonts w:eastAsia="SimSun"/>
            <w:i/>
            <w:iCs/>
            <w:sz w:val="20"/>
            <w:szCs w:val="20"/>
            <w:lang w:val="en-US" w:eastAsia="zh-CN"/>
          </w:rPr>
          <w:t>bg</w:t>
        </w:r>
      </w:hyperlink>
      <w:r w:rsidRPr="000144CA">
        <w:rPr>
          <w:rFonts w:eastAsia="SimSun"/>
          <w:i/>
          <w:iCs/>
          <w:sz w:val="20"/>
          <w:szCs w:val="20"/>
          <w:lang w:val="en-GB" w:eastAsia="zh-CN"/>
        </w:rPr>
        <w:t xml:space="preserve"> </w:t>
      </w:r>
      <w:r w:rsidRPr="000144CA">
        <w:rPr>
          <w:rFonts w:eastAsia="SimSun"/>
          <w:i/>
          <w:iCs/>
          <w:sz w:val="20"/>
          <w:szCs w:val="20"/>
          <w:lang w:eastAsia="zh-CN"/>
        </w:rPr>
        <w:t xml:space="preserve">     </w:t>
      </w:r>
      <w:r w:rsidRPr="000144CA">
        <w:rPr>
          <w:rFonts w:eastAsia="SimSun"/>
          <w:i/>
          <w:iCs/>
          <w:sz w:val="20"/>
          <w:szCs w:val="20"/>
          <w:lang w:val="en-GB" w:eastAsia="zh-CN"/>
        </w:rPr>
        <w:t xml:space="preserve"> </w:t>
      </w:r>
      <w:r w:rsidR="00F85258">
        <w:rPr>
          <w:rFonts w:eastAsia="SimSun"/>
          <w:b/>
          <w:bCs/>
          <w:i/>
          <w:iCs/>
          <w:sz w:val="20"/>
          <w:szCs w:val="20"/>
          <w:lang w:val="en-GB" w:eastAsia="zh-CN"/>
        </w:rPr>
        <w:t xml:space="preserve">  </w:t>
      </w:r>
      <w:r w:rsidR="00F85258">
        <w:rPr>
          <w:rFonts w:eastAsia="SimSun"/>
          <w:b/>
          <w:bCs/>
          <w:i/>
          <w:iCs/>
          <w:sz w:val="20"/>
          <w:szCs w:val="20"/>
          <w:lang w:eastAsia="zh-CN"/>
        </w:rPr>
        <w:t xml:space="preserve">     </w:t>
      </w:r>
      <w:r w:rsidR="00F85258">
        <w:rPr>
          <w:b/>
          <w:i/>
          <w:sz w:val="20"/>
          <w:szCs w:val="20"/>
        </w:rPr>
        <w:t>http://</w:t>
      </w:r>
      <w:r w:rsidR="00F85258">
        <w:rPr>
          <w:i/>
          <w:sz w:val="20"/>
          <w:szCs w:val="20"/>
        </w:rPr>
        <w:t>rcm.dstcenter.eu/index.php/bg</w:t>
      </w:r>
    </w:p>
    <w:p w:rsidR="000144CA" w:rsidRPr="000144CA" w:rsidRDefault="000144CA" w:rsidP="000144CA">
      <w:pPr>
        <w:rPr>
          <w:rFonts w:eastAsia="SimSun"/>
          <w:b/>
          <w:bCs/>
          <w:i/>
          <w:iCs/>
          <w:sz w:val="20"/>
          <w:szCs w:val="20"/>
          <w:lang w:val="en-GB" w:eastAsia="zh-CN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lang w:val="en-US"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lang w:val="en-US" w:eastAsia="en-US"/>
        </w:rPr>
      </w:pPr>
    </w:p>
    <w:p w:rsidR="000144CA" w:rsidRDefault="000144CA" w:rsidP="00A71CE0">
      <w:pPr>
        <w:spacing w:line="276" w:lineRule="auto"/>
        <w:jc w:val="both"/>
        <w:rPr>
          <w:rFonts w:eastAsiaTheme="minorHAnsi"/>
          <w:b/>
          <w:lang w:val="en-US" w:eastAsia="en-US"/>
        </w:rPr>
      </w:pPr>
    </w:p>
    <w:p w:rsidR="000144CA" w:rsidRDefault="000144CA" w:rsidP="00A71CE0">
      <w:pPr>
        <w:spacing w:line="276" w:lineRule="auto"/>
        <w:jc w:val="both"/>
        <w:rPr>
          <w:rFonts w:eastAsiaTheme="minorHAnsi"/>
          <w:b/>
          <w:lang w:val="en-US" w:eastAsia="en-US"/>
        </w:rPr>
      </w:pPr>
    </w:p>
    <w:p w:rsidR="000144CA" w:rsidRDefault="000144CA" w:rsidP="00A71CE0">
      <w:pPr>
        <w:spacing w:line="276" w:lineRule="auto"/>
        <w:jc w:val="both"/>
        <w:rPr>
          <w:rFonts w:eastAsiaTheme="minorHAnsi"/>
          <w:b/>
          <w:lang w:val="en-US"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lang w:val="en-US"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 xml:space="preserve">                                                       </w:t>
      </w:r>
      <w:r w:rsidR="000144CA">
        <w:rPr>
          <w:rFonts w:eastAsiaTheme="minorHAnsi"/>
          <w:b/>
          <w:lang w:eastAsia="en-US"/>
        </w:rPr>
        <w:t>СРОЧЕН</w:t>
      </w:r>
      <w:r w:rsidR="00E56C0F">
        <w:rPr>
          <w:rFonts w:eastAsiaTheme="minorHAnsi"/>
          <w:b/>
          <w:lang w:eastAsia="en-US"/>
        </w:rPr>
        <w:t xml:space="preserve"> / ГОДИШЕН</w:t>
      </w:r>
      <w:r>
        <w:rPr>
          <w:rFonts w:eastAsiaTheme="minorHAnsi"/>
          <w:b/>
          <w:lang w:eastAsia="en-US"/>
        </w:rPr>
        <w:t xml:space="preserve"> ДОКЛАД</w:t>
      </w:r>
    </w:p>
    <w:p w:rsidR="000144CA" w:rsidRDefault="000144CA" w:rsidP="00A71CE0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A71CE0" w:rsidRDefault="00A71CE0" w:rsidP="000144CA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 ДЕЙНОСТИТЕ НА РЕСУРСНИЯ </w:t>
      </w:r>
      <w:r w:rsidR="000144CA">
        <w:rPr>
          <w:rFonts w:eastAsiaTheme="minorHAnsi"/>
          <w:lang w:eastAsia="en-US"/>
        </w:rPr>
        <w:t>УЧИТЕЛ</w:t>
      </w:r>
      <w:r w:rsidR="000735EE">
        <w:rPr>
          <w:rFonts w:eastAsiaTheme="minorHAnsi"/>
          <w:lang w:eastAsia="en-US"/>
        </w:rPr>
        <w:t xml:space="preserve"> </w:t>
      </w:r>
      <w:r w:rsidR="000144CA">
        <w:rPr>
          <w:rFonts w:eastAsiaTheme="minorHAnsi"/>
          <w:lang w:eastAsia="en-US"/>
        </w:rPr>
        <w:t>/</w:t>
      </w:r>
      <w:r w:rsidR="000735EE">
        <w:rPr>
          <w:rFonts w:eastAsiaTheme="minorHAnsi"/>
          <w:lang w:eastAsia="en-US"/>
        </w:rPr>
        <w:t xml:space="preserve"> </w:t>
      </w:r>
      <w:r w:rsidR="000144CA">
        <w:rPr>
          <w:rFonts w:eastAsiaTheme="minorHAnsi"/>
          <w:lang w:eastAsia="en-US"/>
        </w:rPr>
        <w:t>ЛОГОПЕД</w:t>
      </w:r>
      <w:r w:rsidR="000735EE">
        <w:rPr>
          <w:rFonts w:eastAsiaTheme="minorHAnsi"/>
          <w:lang w:eastAsia="en-US"/>
        </w:rPr>
        <w:t xml:space="preserve"> </w:t>
      </w:r>
      <w:r w:rsidR="000144CA">
        <w:rPr>
          <w:rFonts w:eastAsiaTheme="minorHAnsi"/>
          <w:lang w:eastAsia="en-US"/>
        </w:rPr>
        <w:t>/</w:t>
      </w:r>
      <w:r w:rsidR="000735EE">
        <w:rPr>
          <w:rFonts w:eastAsiaTheme="minorHAnsi"/>
          <w:lang w:eastAsia="en-US"/>
        </w:rPr>
        <w:t xml:space="preserve"> </w:t>
      </w:r>
      <w:r w:rsidR="000144CA">
        <w:rPr>
          <w:rFonts w:eastAsiaTheme="minorHAnsi"/>
          <w:lang w:eastAsia="en-US"/>
        </w:rPr>
        <w:t>ПСИХОЛОГ</w:t>
      </w:r>
      <w:r w:rsidR="000735EE">
        <w:rPr>
          <w:rFonts w:eastAsiaTheme="minorHAnsi"/>
          <w:lang w:eastAsia="en-US"/>
        </w:rPr>
        <w:t xml:space="preserve"> </w:t>
      </w:r>
      <w:r w:rsidR="000144CA">
        <w:rPr>
          <w:rFonts w:eastAsiaTheme="minorHAnsi"/>
          <w:lang w:eastAsia="en-US"/>
        </w:rPr>
        <w:t>/</w:t>
      </w:r>
      <w:r w:rsidR="000735EE">
        <w:rPr>
          <w:rFonts w:eastAsiaTheme="minorHAnsi"/>
          <w:lang w:eastAsia="en-US"/>
        </w:rPr>
        <w:t xml:space="preserve"> </w:t>
      </w:r>
      <w:r w:rsidR="000144CA">
        <w:rPr>
          <w:rFonts w:eastAsiaTheme="minorHAnsi"/>
          <w:lang w:eastAsia="en-US"/>
        </w:rPr>
        <w:t>РЕХАБИЛИТАТОР</w:t>
      </w:r>
      <w:r w:rsidR="000735EE">
        <w:rPr>
          <w:rFonts w:eastAsiaTheme="minorHAnsi"/>
          <w:lang w:eastAsia="en-US"/>
        </w:rPr>
        <w:t xml:space="preserve"> НА СЛУХА И ГОВОРА </w:t>
      </w:r>
      <w:r w:rsidR="000144CA">
        <w:rPr>
          <w:rFonts w:eastAsiaTheme="minorHAnsi"/>
          <w:lang w:eastAsia="en-US"/>
        </w:rPr>
        <w:t>/</w:t>
      </w:r>
      <w:r w:rsidR="000735EE">
        <w:rPr>
          <w:rFonts w:eastAsiaTheme="minorHAnsi"/>
          <w:lang w:eastAsia="en-US"/>
        </w:rPr>
        <w:t xml:space="preserve"> </w:t>
      </w:r>
      <w:r w:rsidR="000144CA">
        <w:rPr>
          <w:rFonts w:eastAsiaTheme="minorHAnsi"/>
          <w:lang w:eastAsia="en-US"/>
        </w:rPr>
        <w:t>УЧИТЕЛ НА ДЕЦА С НАРУШЕНО ЗРЕНИЕ</w:t>
      </w:r>
    </w:p>
    <w:p w:rsidR="000144CA" w:rsidRDefault="000144CA" w:rsidP="000144CA">
      <w:pPr>
        <w:spacing w:line="276" w:lineRule="auto"/>
        <w:jc w:val="center"/>
        <w:rPr>
          <w:rFonts w:eastAsiaTheme="minorHAnsi"/>
          <w:lang w:eastAsia="en-US"/>
        </w:rPr>
      </w:pPr>
    </w:p>
    <w:p w:rsidR="00A71CE0" w:rsidRDefault="00A71CE0" w:rsidP="00A71CE0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………………………………………………………………….</w:t>
      </w:r>
    </w:p>
    <w:p w:rsidR="00A71CE0" w:rsidRDefault="00A71CE0" w:rsidP="00A71CE0">
      <w:pPr>
        <w:spacing w:line="276" w:lineRule="auto"/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(номер на група, община)</w:t>
      </w:r>
    </w:p>
    <w:p w:rsidR="00A71CE0" w:rsidRDefault="00A71CE0" w:rsidP="00A71CE0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ПРЕДОСТАВЯНЕТО </w:t>
      </w:r>
    </w:p>
    <w:p w:rsidR="00A71CE0" w:rsidRDefault="00A71CE0" w:rsidP="00A71CE0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ДОПЪЛНИТЕЛНА ПОДКРЕПА</w:t>
      </w:r>
    </w:p>
    <w:p w:rsidR="00A71CE0" w:rsidRDefault="00A71CE0" w:rsidP="00A71CE0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ПРЕЗ УЧЕБНАТА </w:t>
      </w:r>
      <w:r w:rsidR="00EC0F4C">
        <w:rPr>
          <w:rFonts w:eastAsiaTheme="minorHAnsi"/>
          <w:lang w:eastAsia="en-US"/>
        </w:rPr>
        <w:t>…………..</w:t>
      </w:r>
      <w:bookmarkStart w:id="0" w:name="_GoBack"/>
      <w:bookmarkEnd w:id="0"/>
      <w:r w:rsidR="00D14B2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ГОДИНА</w:t>
      </w:r>
    </w:p>
    <w:p w:rsidR="00A71CE0" w:rsidRDefault="00A71CE0" w:rsidP="00A71CE0">
      <w:pPr>
        <w:tabs>
          <w:tab w:val="left" w:pos="3705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ab/>
      </w:r>
    </w:p>
    <w:p w:rsidR="00A71CE0" w:rsidRDefault="00A71CE0" w:rsidP="00A71CE0">
      <w:pPr>
        <w:spacing w:line="276" w:lineRule="auto"/>
        <w:jc w:val="both"/>
        <w:rPr>
          <w:rFonts w:eastAsiaTheme="minorHAnsi"/>
          <w:lang w:val="en-US"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I</w:t>
      </w:r>
      <w:r>
        <w:rPr>
          <w:rFonts w:eastAsiaTheme="minorHAnsi"/>
          <w:b/>
          <w:lang w:eastAsia="en-US"/>
        </w:rPr>
        <w:t>. Характеристика на групата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sz w:val="16"/>
          <w:szCs w:val="16"/>
          <w:lang w:eastAsia="en-US"/>
        </w:rPr>
      </w:pPr>
    </w:p>
    <w:p w:rsidR="00A71CE0" w:rsidRDefault="00A71CE0" w:rsidP="00A71CE0">
      <w:pPr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Имена на учебните заведения, в които се обучават децата/учениците от групата:</w:t>
      </w:r>
    </w:p>
    <w:p w:rsidR="00A71CE0" w:rsidRDefault="00A71CE0" w:rsidP="00A71CE0">
      <w:pPr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Брой на децата/учениците в началото на учебната година: </w:t>
      </w:r>
    </w:p>
    <w:p w:rsidR="00A71CE0" w:rsidRDefault="00A71CE0" w:rsidP="00A71CE0">
      <w:pPr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Постъпили деца/ученици през годината: </w:t>
      </w:r>
    </w:p>
    <w:p w:rsidR="00A71CE0" w:rsidRDefault="00A71CE0" w:rsidP="00A71CE0">
      <w:pPr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Напуснали деца/ученици през годината: </w:t>
      </w:r>
    </w:p>
    <w:p w:rsidR="00A71CE0" w:rsidRDefault="00A71CE0" w:rsidP="00A71CE0">
      <w:pPr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Брой на децата/учениците в края на </w:t>
      </w:r>
      <w:r w:rsidR="004E34DE">
        <w:rPr>
          <w:rFonts w:eastAsiaTheme="minorHAnsi"/>
          <w:lang w:eastAsia="en-US"/>
        </w:rPr>
        <w:t>І срок/</w:t>
      </w:r>
      <w:r>
        <w:rPr>
          <w:rFonts w:eastAsiaTheme="minorHAnsi"/>
          <w:lang w:eastAsia="en-US"/>
        </w:rPr>
        <w:t xml:space="preserve">учебната година: </w:t>
      </w:r>
    </w:p>
    <w:p w:rsidR="00A71CE0" w:rsidRDefault="00A71CE0" w:rsidP="00A71CE0">
      <w:pPr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Начин на оценяване:</w:t>
      </w:r>
    </w:p>
    <w:p w:rsidR="00A71CE0" w:rsidRDefault="00A71CE0" w:rsidP="00A71CE0">
      <w:pPr>
        <w:numPr>
          <w:ilvl w:val="1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Покрива ДОС (брой деца/ученици): </w:t>
      </w:r>
    </w:p>
    <w:p w:rsidR="00A71CE0" w:rsidRDefault="00A71CE0" w:rsidP="00A71CE0">
      <w:pPr>
        <w:numPr>
          <w:ilvl w:val="1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Частично покрива ДОС (брой деца/ученици):</w:t>
      </w:r>
    </w:p>
    <w:p w:rsidR="00A71CE0" w:rsidRDefault="00A71CE0" w:rsidP="00A71CE0">
      <w:pPr>
        <w:numPr>
          <w:ilvl w:val="1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покрива ДОС (брой деца/ученици): </w:t>
      </w:r>
    </w:p>
    <w:p w:rsidR="00A71CE0" w:rsidRDefault="00A71CE0" w:rsidP="00A71CE0">
      <w:pPr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Брой на децата/учениците, обучаващи се в индивидуална форма:</w:t>
      </w:r>
    </w:p>
    <w:p w:rsidR="00A71CE0" w:rsidRDefault="00A71CE0" w:rsidP="00A71CE0">
      <w:pPr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Брой на децата/учениците, обучаващи се в комбинирана форма:</w:t>
      </w:r>
    </w:p>
    <w:p w:rsidR="0092020A" w:rsidRDefault="0092020A" w:rsidP="0092020A">
      <w:pPr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Брой на децата/учениците, обучаващи се в дневна форма:</w:t>
      </w:r>
    </w:p>
    <w:p w:rsidR="0092020A" w:rsidRDefault="0092020A" w:rsidP="0092020A">
      <w:pPr>
        <w:spacing w:line="276" w:lineRule="auto"/>
        <w:ind w:left="360"/>
        <w:jc w:val="both"/>
        <w:rPr>
          <w:rFonts w:eastAsiaTheme="minorHAnsi"/>
          <w:lang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 xml:space="preserve">II. </w:t>
      </w:r>
      <w:r>
        <w:rPr>
          <w:rFonts w:eastAsiaTheme="minorHAnsi"/>
          <w:b/>
          <w:lang w:eastAsia="en-US"/>
        </w:rPr>
        <w:t>Допълнителна подкрепа</w:t>
      </w:r>
      <w:r w:rsidR="003C3503">
        <w:rPr>
          <w:rFonts w:eastAsiaTheme="minorHAnsi"/>
          <w:b/>
          <w:lang w:eastAsia="en-US"/>
        </w:rPr>
        <w:t xml:space="preserve"> за личностно развитие</w:t>
      </w:r>
      <w:r w:rsidR="00A945E0">
        <w:rPr>
          <w:rFonts w:eastAsiaTheme="minorHAnsi"/>
          <w:b/>
          <w:lang w:eastAsia="en-US"/>
        </w:rPr>
        <w:t xml:space="preserve"> на децата и учениците със СОП</w:t>
      </w:r>
      <w:r>
        <w:rPr>
          <w:rFonts w:eastAsiaTheme="minorHAnsi"/>
          <w:b/>
          <w:lang w:eastAsia="en-US"/>
        </w:rPr>
        <w:t xml:space="preserve">. 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sz w:val="16"/>
          <w:szCs w:val="16"/>
          <w:lang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1. Деца/ученици, постъпили в групата за ресурсно подпомагане през тази учебна година. </w:t>
      </w:r>
    </w:p>
    <w:p w:rsidR="00A71CE0" w:rsidRDefault="00A71CE0" w:rsidP="00A71CE0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След предоставена тримесечна обща подкрепа и оценка от ЕПЛР </w:t>
      </w:r>
      <w:r>
        <w:rPr>
          <w:rFonts w:eastAsiaTheme="minorHAnsi"/>
          <w:i/>
          <w:sz w:val="22"/>
          <w:szCs w:val="22"/>
          <w:lang w:eastAsia="en-US"/>
        </w:rPr>
        <w:t>(</w:t>
      </w:r>
      <w:r w:rsidR="00B8168B">
        <w:rPr>
          <w:rFonts w:eastAsiaTheme="minorHAnsi"/>
          <w:i/>
          <w:sz w:val="22"/>
          <w:szCs w:val="22"/>
          <w:lang w:eastAsia="en-US"/>
        </w:rPr>
        <w:t>брой</w:t>
      </w:r>
      <w:r>
        <w:rPr>
          <w:rFonts w:eastAsiaTheme="minorHAnsi"/>
          <w:i/>
          <w:sz w:val="22"/>
          <w:szCs w:val="22"/>
          <w:lang w:eastAsia="en-US"/>
        </w:rPr>
        <w:t xml:space="preserve"> на децата/учениците)</w:t>
      </w:r>
      <w:r>
        <w:rPr>
          <w:rFonts w:eastAsiaTheme="minorHAnsi"/>
          <w:lang w:eastAsia="en-US"/>
        </w:rPr>
        <w:t xml:space="preserve"> </w:t>
      </w:r>
    </w:p>
    <w:p w:rsidR="00A71CE0" w:rsidRPr="00473422" w:rsidRDefault="00A71CE0" w:rsidP="00A71CE0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След оценка от ЕПЛР, без предварително предоставяне на обща подкрепа </w:t>
      </w:r>
      <w:r>
        <w:rPr>
          <w:rFonts w:eastAsiaTheme="minorHAnsi"/>
          <w:i/>
          <w:sz w:val="22"/>
          <w:szCs w:val="22"/>
          <w:lang w:eastAsia="en-US"/>
        </w:rPr>
        <w:t>(</w:t>
      </w:r>
      <w:r w:rsidR="00B8168B">
        <w:rPr>
          <w:rFonts w:eastAsiaTheme="minorHAnsi"/>
          <w:i/>
          <w:sz w:val="22"/>
          <w:szCs w:val="22"/>
          <w:lang w:eastAsia="en-US"/>
        </w:rPr>
        <w:t>брой</w:t>
      </w:r>
      <w:r>
        <w:rPr>
          <w:rFonts w:eastAsiaTheme="minorHAnsi"/>
          <w:i/>
          <w:sz w:val="22"/>
          <w:szCs w:val="22"/>
          <w:lang w:eastAsia="en-US"/>
        </w:rPr>
        <w:t xml:space="preserve"> на децата/учениците)</w:t>
      </w:r>
    </w:p>
    <w:p w:rsidR="00B8168B" w:rsidRPr="00473422" w:rsidRDefault="00473422" w:rsidP="00B8168B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lang w:eastAsia="en-US"/>
        </w:rPr>
      </w:pPr>
      <w:r w:rsidRPr="00473422">
        <w:rPr>
          <w:rFonts w:eastAsiaTheme="minorHAnsi"/>
          <w:sz w:val="22"/>
          <w:szCs w:val="22"/>
          <w:lang w:eastAsia="en-US"/>
        </w:rPr>
        <w:t>След оценка на РЕПЛР</w:t>
      </w:r>
      <w:r>
        <w:rPr>
          <w:rFonts w:eastAsiaTheme="minorHAnsi"/>
          <w:sz w:val="22"/>
          <w:szCs w:val="22"/>
          <w:lang w:eastAsia="en-US"/>
        </w:rPr>
        <w:t>, когато в детската градина или училището няма специалисти за допълнителна подкрепа</w:t>
      </w:r>
      <w:r w:rsidR="00B8168B">
        <w:rPr>
          <w:rFonts w:eastAsiaTheme="minorHAnsi"/>
          <w:sz w:val="22"/>
          <w:szCs w:val="22"/>
          <w:lang w:eastAsia="en-US"/>
        </w:rPr>
        <w:t xml:space="preserve"> </w:t>
      </w:r>
      <w:r w:rsidR="00B8168B">
        <w:rPr>
          <w:rFonts w:eastAsiaTheme="minorHAnsi"/>
          <w:i/>
          <w:sz w:val="22"/>
          <w:szCs w:val="22"/>
          <w:lang w:eastAsia="en-US"/>
        </w:rPr>
        <w:t>(брой на децата/учениците)</w:t>
      </w:r>
    </w:p>
    <w:p w:rsidR="00473422" w:rsidRPr="00473422" w:rsidRDefault="00473422" w:rsidP="00B8168B">
      <w:pPr>
        <w:pStyle w:val="a5"/>
        <w:spacing w:line="276" w:lineRule="auto"/>
        <w:ind w:left="780"/>
        <w:jc w:val="both"/>
        <w:rPr>
          <w:rFonts w:eastAsiaTheme="minorHAnsi"/>
          <w:lang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sz w:val="16"/>
          <w:szCs w:val="16"/>
          <w:vertAlign w:val="subscript"/>
          <w:lang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t xml:space="preserve">2. Ресурсно подпомагане. </w:t>
      </w:r>
      <w:r>
        <w:rPr>
          <w:rFonts w:eastAsiaTheme="minorHAnsi"/>
          <w:i/>
          <w:lang w:eastAsia="en-US"/>
        </w:rPr>
        <w:t xml:space="preserve">(посочват се </w:t>
      </w:r>
      <w:r w:rsidR="00B8168B">
        <w:rPr>
          <w:rFonts w:eastAsiaTheme="minorHAnsi"/>
          <w:i/>
          <w:lang w:eastAsia="en-US"/>
        </w:rPr>
        <w:t>брой</w:t>
      </w:r>
      <w:r>
        <w:rPr>
          <w:rFonts w:eastAsiaTheme="minorHAnsi"/>
          <w:i/>
          <w:lang w:eastAsia="en-US"/>
        </w:rPr>
        <w:t xml:space="preserve"> деца/ученици</w:t>
      </w:r>
      <w:r w:rsidR="005A2D4F">
        <w:rPr>
          <w:rFonts w:eastAsiaTheme="minorHAnsi"/>
          <w:i/>
          <w:lang w:eastAsia="en-US"/>
        </w:rPr>
        <w:t xml:space="preserve"> и резултати от обучението по учебни предмети</w:t>
      </w:r>
      <w:r w:rsidR="00993D21">
        <w:rPr>
          <w:rFonts w:eastAsiaTheme="minorHAnsi"/>
          <w:i/>
          <w:lang w:eastAsia="en-US"/>
        </w:rPr>
        <w:t xml:space="preserve"> </w:t>
      </w:r>
      <w:r w:rsidR="005A2D4F">
        <w:rPr>
          <w:rFonts w:eastAsiaTheme="minorHAnsi"/>
          <w:i/>
          <w:lang w:eastAsia="en-US"/>
        </w:rPr>
        <w:t>/ образователни направления</w:t>
      </w:r>
      <w:r>
        <w:rPr>
          <w:rFonts w:eastAsiaTheme="minorHAnsi"/>
          <w:i/>
          <w:lang w:eastAsia="en-US"/>
        </w:rPr>
        <w:t>)</w:t>
      </w:r>
      <w:r>
        <w:rPr>
          <w:rFonts w:eastAsiaTheme="minorHAnsi"/>
          <w:b/>
          <w:lang w:eastAsia="en-US"/>
        </w:rPr>
        <w:t xml:space="preserve"> </w:t>
      </w:r>
    </w:p>
    <w:p w:rsidR="00A71CE0" w:rsidRDefault="00A71CE0" w:rsidP="00A71CE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Деца/Ученици, които покриват ДОС </w:t>
      </w:r>
    </w:p>
    <w:p w:rsidR="00A71CE0" w:rsidRDefault="00A71CE0" w:rsidP="00A71CE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Деца/Ученици, които частично покриват ДОС </w:t>
      </w:r>
    </w:p>
    <w:p w:rsidR="00A71CE0" w:rsidRDefault="00A71CE0" w:rsidP="00A71CE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Деца//Ученици, които не покриват ДОС </w:t>
      </w:r>
    </w:p>
    <w:p w:rsidR="00A71CE0" w:rsidRDefault="00A71CE0" w:rsidP="00A71CE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Ученици, които не са се явили на НВО в </w:t>
      </w:r>
      <w:r>
        <w:rPr>
          <w:rFonts w:eastAsiaTheme="minorHAnsi"/>
          <w:lang w:val="en-US" w:eastAsia="en-US"/>
        </w:rPr>
        <w:t xml:space="preserve">IV </w:t>
      </w:r>
      <w:r>
        <w:rPr>
          <w:rFonts w:eastAsiaTheme="minorHAnsi"/>
          <w:lang w:eastAsia="en-US"/>
        </w:rPr>
        <w:t>клас</w:t>
      </w:r>
    </w:p>
    <w:p w:rsidR="00A71CE0" w:rsidRDefault="00A71CE0" w:rsidP="00A71CE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Ученици, които са се явили на НВО в </w:t>
      </w:r>
      <w:r>
        <w:rPr>
          <w:rFonts w:eastAsiaTheme="minorHAnsi"/>
          <w:lang w:val="en-US" w:eastAsia="en-US"/>
        </w:rPr>
        <w:t xml:space="preserve">IV </w:t>
      </w:r>
      <w:r>
        <w:rPr>
          <w:rFonts w:eastAsiaTheme="minorHAnsi"/>
          <w:lang w:eastAsia="en-US"/>
        </w:rPr>
        <w:t>клас и техните резултати</w:t>
      </w:r>
    </w:p>
    <w:p w:rsidR="00A71CE0" w:rsidRDefault="00A71CE0" w:rsidP="00A71CE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Ученици, които не са се явили на НВО в </w:t>
      </w:r>
      <w:r>
        <w:rPr>
          <w:rFonts w:eastAsiaTheme="minorHAnsi"/>
          <w:lang w:val="en-US" w:eastAsia="en-US"/>
        </w:rPr>
        <w:t xml:space="preserve">VII </w:t>
      </w:r>
      <w:r>
        <w:rPr>
          <w:rFonts w:eastAsiaTheme="minorHAnsi"/>
          <w:lang w:eastAsia="en-US"/>
        </w:rPr>
        <w:t>клас</w:t>
      </w:r>
    </w:p>
    <w:p w:rsidR="00A71CE0" w:rsidRDefault="00A71CE0" w:rsidP="00A71CE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Ученици, които са се явили на НВО в </w:t>
      </w:r>
      <w:r>
        <w:rPr>
          <w:rFonts w:eastAsiaTheme="minorHAnsi"/>
          <w:lang w:val="en-US" w:eastAsia="en-US"/>
        </w:rPr>
        <w:t xml:space="preserve">VII </w:t>
      </w:r>
      <w:r>
        <w:rPr>
          <w:rFonts w:eastAsiaTheme="minorHAnsi"/>
          <w:lang w:eastAsia="en-US"/>
        </w:rPr>
        <w:t>клас и техните резултати</w:t>
      </w:r>
    </w:p>
    <w:p w:rsidR="00A71CE0" w:rsidRDefault="00A71CE0" w:rsidP="00A71CE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Ученици, които не са се явили на ДЗИ в </w:t>
      </w:r>
      <w:r>
        <w:rPr>
          <w:rFonts w:eastAsiaTheme="minorHAnsi"/>
          <w:lang w:val="en-US" w:eastAsia="en-US"/>
        </w:rPr>
        <w:t xml:space="preserve">XII </w:t>
      </w:r>
      <w:r>
        <w:rPr>
          <w:rFonts w:eastAsiaTheme="minorHAnsi"/>
          <w:lang w:eastAsia="en-US"/>
        </w:rPr>
        <w:t>клас</w:t>
      </w:r>
    </w:p>
    <w:p w:rsidR="00A71CE0" w:rsidRDefault="00A71CE0" w:rsidP="00A71CE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Ученици, които са се явили на ДЗИ в </w:t>
      </w:r>
      <w:r>
        <w:rPr>
          <w:rFonts w:eastAsiaTheme="minorHAnsi"/>
          <w:lang w:val="en-US" w:eastAsia="en-US"/>
        </w:rPr>
        <w:t xml:space="preserve">XII </w:t>
      </w:r>
      <w:r>
        <w:rPr>
          <w:rFonts w:eastAsiaTheme="minorHAnsi"/>
          <w:lang w:eastAsia="en-US"/>
        </w:rPr>
        <w:t>клас и техните резултати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sz w:val="16"/>
          <w:szCs w:val="16"/>
          <w:lang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 Работа с дете/ученик по конкретен случай.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(Работата по конкретен случай се предоставя на дете или ученик с цел подкрепа за самостоятелното и независимото му функциониране, за развитието на неговите силни страни, както и за разрешаване на проблеми в поведението и за предотвратяване на отпадането от училище)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4. Рехабилитация.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(посочват се имената на учениците, на специалистите и вида рехабилитация, ако такава е осъществена)</w:t>
      </w:r>
    </w:p>
    <w:p w:rsidR="00A71CE0" w:rsidRDefault="00A71CE0" w:rsidP="00A71CE0">
      <w:pPr>
        <w:numPr>
          <w:ilvl w:val="0"/>
          <w:numId w:val="4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Психо-социална рехабилитация</w:t>
      </w:r>
    </w:p>
    <w:p w:rsidR="00A71CE0" w:rsidRDefault="00A71CE0" w:rsidP="00A71CE0">
      <w:pPr>
        <w:numPr>
          <w:ilvl w:val="0"/>
          <w:numId w:val="4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Рехабилитация на слуха и говора</w:t>
      </w:r>
    </w:p>
    <w:p w:rsidR="00A71CE0" w:rsidRDefault="00A71CE0" w:rsidP="00A71CE0">
      <w:pPr>
        <w:numPr>
          <w:ilvl w:val="0"/>
          <w:numId w:val="4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Зрителна рехабилитация</w:t>
      </w:r>
    </w:p>
    <w:p w:rsidR="00A71CE0" w:rsidRDefault="00A71CE0" w:rsidP="00A71CE0">
      <w:pPr>
        <w:numPr>
          <w:ilvl w:val="0"/>
          <w:numId w:val="4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Рехабилитация на комуникативните нарушения</w:t>
      </w:r>
    </w:p>
    <w:p w:rsidR="00A71CE0" w:rsidRDefault="00A71CE0" w:rsidP="00A71CE0">
      <w:pPr>
        <w:numPr>
          <w:ilvl w:val="0"/>
          <w:numId w:val="4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Рехабилитация при физически увреждания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98695B" w:rsidRDefault="0098695B" w:rsidP="00A71CE0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98695B" w:rsidRDefault="0098695B" w:rsidP="0098695B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 Проведена консултативна дейност.</w:t>
      </w:r>
    </w:p>
    <w:p w:rsidR="0098695B" w:rsidRDefault="0098695B" w:rsidP="0098695B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>
        <w:rPr>
          <w:rFonts w:eastAsiaTheme="minorHAnsi"/>
          <w:i/>
          <w:lang w:eastAsia="en-US"/>
        </w:rPr>
        <w:t xml:space="preserve">(посочват се проведени ежедневни/седмични консултации с класни ръководители, учители по учебни предмети, </w:t>
      </w:r>
      <w:r w:rsidR="009E637D">
        <w:rPr>
          <w:rFonts w:eastAsiaTheme="minorHAnsi"/>
          <w:i/>
          <w:lang w:eastAsia="en-US"/>
        </w:rPr>
        <w:t>родители, логопед, психолог</w:t>
      </w:r>
      <w:r w:rsidR="00E263DF">
        <w:rPr>
          <w:rFonts w:eastAsiaTheme="minorHAnsi"/>
          <w:i/>
          <w:lang w:eastAsia="en-US"/>
        </w:rPr>
        <w:t>/педагогически съветник</w:t>
      </w:r>
      <w:r w:rsidR="009E637D">
        <w:rPr>
          <w:rFonts w:eastAsiaTheme="minorHAnsi"/>
          <w:i/>
          <w:lang w:eastAsia="en-US"/>
        </w:rPr>
        <w:t xml:space="preserve"> и др.</w:t>
      </w:r>
      <w:r w:rsidR="00E263DF">
        <w:rPr>
          <w:rFonts w:eastAsiaTheme="minorHAnsi"/>
          <w:i/>
          <w:lang w:eastAsia="en-US"/>
        </w:rPr>
        <w:t>; описват се проблеми, свързани с провежданата консултативна дейност</w:t>
      </w:r>
      <w:r>
        <w:rPr>
          <w:rFonts w:eastAsiaTheme="minorHAnsi"/>
          <w:i/>
          <w:lang w:eastAsia="en-US"/>
        </w:rPr>
        <w:t>)</w:t>
      </w:r>
    </w:p>
    <w:p w:rsidR="002332E1" w:rsidRDefault="002332E1" w:rsidP="0098695B">
      <w:pPr>
        <w:spacing w:line="276" w:lineRule="auto"/>
        <w:jc w:val="both"/>
        <w:rPr>
          <w:rFonts w:eastAsiaTheme="minorHAnsi"/>
          <w:i/>
          <w:lang w:eastAsia="en-US"/>
        </w:rPr>
      </w:pPr>
    </w:p>
    <w:p w:rsidR="002332E1" w:rsidRDefault="002332E1" w:rsidP="002332E1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6. Проведени заседания на екипите за подкрепа за личностното развитие на децата и учениците със СОП.</w:t>
      </w:r>
      <w:r w:rsidRPr="002332E1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(брой екипни срещи, извеждат се на преден план трудности и проблеми)</w:t>
      </w:r>
    </w:p>
    <w:p w:rsidR="0098695B" w:rsidRDefault="0098695B" w:rsidP="0098695B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A71CE0" w:rsidRDefault="002332E1" w:rsidP="00A71CE0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lang w:eastAsia="en-US"/>
        </w:rPr>
        <w:t>7</w:t>
      </w:r>
      <w:r w:rsidR="00A71CE0">
        <w:rPr>
          <w:rFonts w:eastAsiaTheme="minorHAnsi"/>
          <w:b/>
          <w:lang w:eastAsia="en-US"/>
        </w:rPr>
        <w:t>.</w:t>
      </w:r>
      <w:r w:rsidR="00E263DF">
        <w:rPr>
          <w:rFonts w:eastAsiaTheme="minorHAnsi"/>
          <w:b/>
          <w:lang w:eastAsia="en-US"/>
        </w:rPr>
        <w:t xml:space="preserve"> </w:t>
      </w:r>
      <w:r w:rsidR="00A71CE0">
        <w:rPr>
          <w:rFonts w:eastAsiaTheme="minorHAnsi"/>
          <w:b/>
          <w:lang w:eastAsia="en-US"/>
        </w:rPr>
        <w:t xml:space="preserve">Осигуряване на подкрепяща среда за децата и учениците със специални потребности. </w:t>
      </w:r>
      <w:r w:rsidR="00A71CE0">
        <w:rPr>
          <w:rFonts w:eastAsiaTheme="minorHAnsi"/>
          <w:i/>
          <w:lang w:eastAsia="en-US"/>
        </w:rPr>
        <w:t xml:space="preserve">(достъпна архитектурна среда, технически средства, допълнително </w:t>
      </w:r>
      <w:r w:rsidR="00A71CE0">
        <w:rPr>
          <w:rFonts w:eastAsiaTheme="minorHAnsi"/>
          <w:i/>
          <w:lang w:eastAsia="en-US"/>
        </w:rPr>
        <w:lastRenderedPageBreak/>
        <w:t xml:space="preserve">оборудване, дидактически материали и специалисти – посочва се по какъв начин е осигурена подкрепящата среда) 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:rsidR="00A71CE0" w:rsidRDefault="002332E1" w:rsidP="00A71CE0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</w:t>
      </w:r>
      <w:r w:rsidR="00A71CE0">
        <w:rPr>
          <w:rFonts w:eastAsiaTheme="minorHAnsi"/>
          <w:b/>
          <w:lang w:eastAsia="en-US"/>
        </w:rPr>
        <w:t>. Обучение по специални предмети за ученици със сензорни увреждания.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(описва се обучението по специални предмети с ученици със зрителни и слухови увреждания, ако такова обучение е проведено)</w:t>
      </w:r>
    </w:p>
    <w:p w:rsidR="00E06AA5" w:rsidRDefault="00E06AA5" w:rsidP="00A71CE0">
      <w:pPr>
        <w:spacing w:line="276" w:lineRule="auto"/>
        <w:jc w:val="both"/>
        <w:rPr>
          <w:rFonts w:eastAsiaTheme="minorHAnsi"/>
          <w:i/>
          <w:lang w:eastAsia="en-US"/>
        </w:rPr>
      </w:pPr>
    </w:p>
    <w:p w:rsidR="00E06AA5" w:rsidRDefault="008B3573" w:rsidP="008B3573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8B3573">
        <w:rPr>
          <w:b/>
        </w:rPr>
        <w:t>Обучение в ОРЕС - Дистанционна допълнителна подкрепа за личностно развитие</w:t>
      </w:r>
      <w:r>
        <w:t xml:space="preserve"> </w:t>
      </w:r>
      <w:r w:rsidRPr="008B3573">
        <w:rPr>
          <w:b/>
        </w:rPr>
        <w:t xml:space="preserve">  /синхронно и асинхронно обучение на децата и учениците със специални образователни потребности/</w:t>
      </w:r>
      <w:r>
        <w:t xml:space="preserve"> -  Използване на алтернативни варианти на обучение от дистанция. Провеждане на електронни уроци, видео сесии, онлайн консултации с ученици и родители, проверка на тестове, самостоятелни работи, работни листи, консултации на родители и ученици чрез телефонни разговори и даване на указания и др. Организация на дистанционното обучение от педагогическите специалисти чрез използване на възможностите на социалните мрежи-фейсбук месинджър, вайбър, скайп, имейл или платформи на обучение. Извършване на консултативна и корекционна дейност.</w:t>
      </w:r>
    </w:p>
    <w:p w:rsidR="008B3573" w:rsidRDefault="008B3573" w:rsidP="00E06AA5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 xml:space="preserve"> Други инициативи и форуми на ЕПЛР</w:t>
      </w:r>
      <w:r w:rsidRPr="00E06AA5">
        <w:rPr>
          <w:lang w:val="en-US"/>
        </w:rPr>
        <w:t xml:space="preserve"> </w:t>
      </w:r>
      <w:r w:rsidRPr="00E06AA5">
        <w:rPr>
          <w:i/>
        </w:rPr>
        <w:t>/ работни срещи, тренинги за родители и учители, консултации с родители и учители и др./</w:t>
      </w:r>
      <w:r>
        <w:t xml:space="preserve"> </w:t>
      </w:r>
    </w:p>
    <w:p w:rsidR="00A71CE0" w:rsidRDefault="008B3573" w:rsidP="00E06AA5">
      <w:pPr>
        <w:rPr>
          <w:rFonts w:eastAsiaTheme="minorHAnsi"/>
          <w:i/>
          <w:lang w:eastAsia="en-US"/>
        </w:rPr>
      </w:pPr>
      <w:r>
        <w:t xml:space="preserve">     </w:t>
      </w:r>
    </w:p>
    <w:p w:rsidR="00200EB1" w:rsidRDefault="00E06AA5" w:rsidP="004E34DE">
      <w:pPr>
        <w:spacing w:line="276" w:lineRule="auto"/>
        <w:jc w:val="both"/>
        <w:rPr>
          <w:rFonts w:eastAsiaTheme="minorHAnsi"/>
          <w:b/>
          <w:lang w:val="en-US" w:eastAsia="en-US"/>
        </w:rPr>
      </w:pPr>
      <w:r>
        <w:rPr>
          <w:rFonts w:eastAsiaTheme="minorHAnsi"/>
          <w:b/>
          <w:lang w:eastAsia="en-US"/>
        </w:rPr>
        <w:t>11</w:t>
      </w:r>
      <w:r w:rsidR="00200EB1">
        <w:rPr>
          <w:rFonts w:eastAsiaTheme="minorHAnsi"/>
          <w:b/>
          <w:lang w:eastAsia="en-US"/>
        </w:rPr>
        <w:t>. Ерготерапия и сензорна интеграция.</w:t>
      </w:r>
    </w:p>
    <w:p w:rsidR="00200EB1" w:rsidRDefault="00200EB1" w:rsidP="00200EB1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(описва се </w:t>
      </w:r>
      <w:r w:rsidR="003A1F46">
        <w:rPr>
          <w:rFonts w:eastAsiaTheme="minorHAnsi"/>
          <w:i/>
          <w:lang w:eastAsia="en-US"/>
        </w:rPr>
        <w:t>допълнителна работа със сензорен и ерготерапевт</w:t>
      </w:r>
      <w:r>
        <w:rPr>
          <w:rFonts w:eastAsiaTheme="minorHAnsi"/>
          <w:i/>
          <w:lang w:eastAsia="en-US"/>
        </w:rPr>
        <w:t>, ако так</w:t>
      </w:r>
      <w:r w:rsidR="003A1F46">
        <w:rPr>
          <w:rFonts w:eastAsiaTheme="minorHAnsi"/>
          <w:i/>
          <w:lang w:eastAsia="en-US"/>
        </w:rPr>
        <w:t>а</w:t>
      </w:r>
      <w:r>
        <w:rPr>
          <w:rFonts w:eastAsiaTheme="minorHAnsi"/>
          <w:i/>
          <w:lang w:eastAsia="en-US"/>
        </w:rPr>
        <w:t xml:space="preserve">ва </w:t>
      </w:r>
      <w:r w:rsidR="003A1F46">
        <w:rPr>
          <w:rFonts w:eastAsiaTheme="minorHAnsi"/>
          <w:i/>
          <w:lang w:eastAsia="en-US"/>
        </w:rPr>
        <w:t>допълнителна подкрепа е осъществена</w:t>
      </w:r>
      <w:r w:rsidR="00442BB3">
        <w:rPr>
          <w:rFonts w:eastAsiaTheme="minorHAnsi"/>
          <w:i/>
          <w:lang w:eastAsia="en-US"/>
        </w:rPr>
        <w:t>, постижения, трудности и проблеми</w:t>
      </w:r>
      <w:r>
        <w:rPr>
          <w:rFonts w:eastAsiaTheme="minorHAnsi"/>
          <w:i/>
          <w:lang w:eastAsia="en-US"/>
        </w:rPr>
        <w:t>)</w:t>
      </w:r>
    </w:p>
    <w:p w:rsidR="00200EB1" w:rsidRDefault="00200EB1" w:rsidP="004E34DE">
      <w:pPr>
        <w:spacing w:line="276" w:lineRule="auto"/>
        <w:jc w:val="both"/>
        <w:rPr>
          <w:rFonts w:eastAsiaTheme="minorHAnsi"/>
          <w:b/>
          <w:lang w:val="en-US" w:eastAsia="en-US"/>
        </w:rPr>
      </w:pPr>
    </w:p>
    <w:p w:rsidR="004C6FC0" w:rsidRDefault="00200EB1" w:rsidP="009D33AE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4C6FC0">
        <w:rPr>
          <w:rFonts w:eastAsiaTheme="minorHAnsi"/>
          <w:b/>
          <w:lang w:eastAsia="en-US"/>
        </w:rPr>
        <w:t>2</w:t>
      </w:r>
      <w:r w:rsidR="00A71CE0">
        <w:rPr>
          <w:rFonts w:eastAsiaTheme="minorHAnsi"/>
          <w:b/>
          <w:lang w:eastAsia="en-US"/>
        </w:rPr>
        <w:t xml:space="preserve">. Получени награди и отличия. </w:t>
      </w:r>
      <w:r w:rsidR="00A71CE0">
        <w:rPr>
          <w:rFonts w:eastAsiaTheme="minorHAnsi"/>
          <w:i/>
          <w:lang w:eastAsia="en-US"/>
        </w:rPr>
        <w:t>(от деца/ученици от групата за постижения и добри резултати в учебния процес или в други области на училищния живот</w:t>
      </w:r>
      <w:r w:rsidR="00245412">
        <w:rPr>
          <w:rFonts w:eastAsiaTheme="minorHAnsi"/>
          <w:i/>
          <w:lang w:eastAsia="en-US"/>
        </w:rPr>
        <w:t>, състезания, конкурси</w:t>
      </w:r>
      <w:r w:rsidR="00E06AA5">
        <w:rPr>
          <w:rFonts w:eastAsiaTheme="minorHAnsi"/>
          <w:i/>
          <w:lang w:eastAsia="en-US"/>
        </w:rPr>
        <w:t>, участия в изложби</w:t>
      </w:r>
      <w:r w:rsidR="00245412">
        <w:rPr>
          <w:rFonts w:eastAsiaTheme="minorHAnsi"/>
          <w:i/>
          <w:lang w:eastAsia="en-US"/>
        </w:rPr>
        <w:t xml:space="preserve"> и др.</w:t>
      </w:r>
      <w:r w:rsidR="00E06AA5" w:rsidRPr="00E06AA5">
        <w:t xml:space="preserve"> </w:t>
      </w:r>
      <w:r w:rsidR="00E06AA5" w:rsidRPr="00E06AA5">
        <w:rPr>
          <w:i/>
        </w:rPr>
        <w:t>извънкласни дейности и мероприятия  на детето/ ученика</w:t>
      </w:r>
      <w:r w:rsidR="00A71CE0">
        <w:rPr>
          <w:rFonts w:eastAsiaTheme="minorHAnsi"/>
          <w:i/>
          <w:lang w:eastAsia="en-US"/>
        </w:rPr>
        <w:t>)</w:t>
      </w:r>
      <w:r w:rsidR="00A71CE0">
        <w:rPr>
          <w:rFonts w:eastAsiaTheme="minorHAnsi"/>
          <w:b/>
          <w:lang w:eastAsia="en-US"/>
        </w:rPr>
        <w:t xml:space="preserve"> </w:t>
      </w:r>
    </w:p>
    <w:p w:rsidR="00A71CE0" w:rsidRPr="00E06AA5" w:rsidRDefault="00A71CE0" w:rsidP="00E06AA5">
      <w:pPr>
        <w:rPr>
          <w:i/>
          <w:lang w:val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A71CE0" w:rsidRDefault="004C6FC0" w:rsidP="00A71CE0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13. Получени награди и отличия за педагогическия специалист.</w:t>
      </w:r>
    </w:p>
    <w:p w:rsidR="00642162" w:rsidRDefault="00642162" w:rsidP="00A71CE0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642162" w:rsidRDefault="00642162" w:rsidP="00642162">
      <w:pPr>
        <w:spacing w:line="276" w:lineRule="auto"/>
        <w:jc w:val="both"/>
        <w:rPr>
          <w:i/>
          <w:color w:val="050505"/>
          <w:shd w:val="clear" w:color="auto" w:fill="FFFFFF"/>
          <w:lang w:val="en-US"/>
        </w:rPr>
      </w:pPr>
      <w:r>
        <w:rPr>
          <w:rFonts w:eastAsiaTheme="minorHAnsi"/>
          <w:b/>
          <w:lang w:val="en-US" w:eastAsia="en-US"/>
        </w:rPr>
        <w:t xml:space="preserve">14. </w:t>
      </w:r>
      <w:r w:rsidRPr="00C866EB">
        <w:rPr>
          <w:b/>
          <w:color w:val="050505"/>
          <w:shd w:val="clear" w:color="auto" w:fill="FFFFFF"/>
        </w:rPr>
        <w:t>Квалификационна дейност на ресурсния учител</w:t>
      </w:r>
      <w:r w:rsidRPr="00C866EB">
        <w:rPr>
          <w:color w:val="050505"/>
          <w:shd w:val="clear" w:color="auto" w:fill="FFFFFF"/>
        </w:rPr>
        <w:t xml:space="preserve"> </w:t>
      </w:r>
      <w:r>
        <w:rPr>
          <w:color w:val="050505"/>
          <w:shd w:val="clear" w:color="auto" w:fill="FFFFFF"/>
        </w:rPr>
        <w:t>–</w:t>
      </w:r>
      <w:r w:rsidRPr="00C866EB">
        <w:rPr>
          <w:color w:val="050505"/>
          <w:shd w:val="clear" w:color="auto" w:fill="FFFFFF"/>
        </w:rPr>
        <w:t xml:space="preserve"> </w:t>
      </w:r>
      <w:r>
        <w:rPr>
          <w:color w:val="050505"/>
          <w:shd w:val="clear" w:color="auto" w:fill="FFFFFF"/>
          <w:lang w:val="en-US"/>
        </w:rPr>
        <w:t>(</w:t>
      </w:r>
      <w:r w:rsidRPr="00C866EB">
        <w:rPr>
          <w:i/>
          <w:color w:val="050505"/>
          <w:shd w:val="clear" w:color="auto" w:fill="FFFFFF"/>
        </w:rPr>
        <w:t>лична квалификация на педагогическия специалист, участие в квалификационни курсове с придобиване на кредити през годината, участие в национални и международни конференции и симпозиуми, семинари, практикуми, придобиване на ПКС и др.</w:t>
      </w:r>
      <w:r w:rsidRPr="00C866EB">
        <w:rPr>
          <w:i/>
          <w:color w:val="050505"/>
          <w:shd w:val="clear" w:color="auto" w:fill="FFFFFF"/>
          <w:lang w:val="en-US"/>
        </w:rPr>
        <w:t>)</w:t>
      </w:r>
    </w:p>
    <w:p w:rsidR="00642162" w:rsidRDefault="00642162" w:rsidP="00642162">
      <w:pPr>
        <w:spacing w:line="276" w:lineRule="auto"/>
        <w:jc w:val="both"/>
        <w:rPr>
          <w:i/>
          <w:color w:val="050505"/>
          <w:shd w:val="clear" w:color="auto" w:fill="FFFFFF"/>
        </w:rPr>
      </w:pPr>
    </w:p>
    <w:p w:rsidR="00642162" w:rsidRDefault="00642162" w:rsidP="00642162">
      <w:pPr>
        <w:spacing w:line="276" w:lineRule="auto"/>
        <w:jc w:val="both"/>
        <w:rPr>
          <w:rFonts w:eastAsiaTheme="minorHAnsi"/>
          <w:b/>
          <w:i/>
          <w:lang w:val="en-US" w:eastAsia="en-US"/>
        </w:rPr>
      </w:pPr>
      <w:r>
        <w:rPr>
          <w:rFonts w:eastAsiaTheme="minorHAnsi"/>
          <w:b/>
          <w:lang w:val="en-US" w:eastAsia="en-US"/>
        </w:rPr>
        <w:t xml:space="preserve">15. </w:t>
      </w:r>
      <w:r w:rsidRPr="00C866EB">
        <w:rPr>
          <w:b/>
          <w:color w:val="050505"/>
          <w:shd w:val="clear" w:color="auto" w:fill="FFFFFF"/>
        </w:rPr>
        <w:t>Извънкласни дейности и занимания по интереси</w:t>
      </w:r>
      <w:r w:rsidRPr="00C866EB">
        <w:rPr>
          <w:color w:val="050505"/>
          <w:shd w:val="clear" w:color="auto" w:fill="FFFFFF"/>
        </w:rPr>
        <w:t xml:space="preserve"> </w:t>
      </w:r>
      <w:r>
        <w:rPr>
          <w:color w:val="050505"/>
          <w:shd w:val="clear" w:color="auto" w:fill="FFFFFF"/>
        </w:rPr>
        <w:t>–</w:t>
      </w:r>
      <w:r w:rsidRPr="00C866EB">
        <w:rPr>
          <w:color w:val="050505"/>
          <w:shd w:val="clear" w:color="auto" w:fill="FFFFFF"/>
        </w:rPr>
        <w:t xml:space="preserve"> </w:t>
      </w:r>
      <w:r w:rsidRPr="00C866EB">
        <w:rPr>
          <w:i/>
          <w:color w:val="050505"/>
          <w:shd w:val="clear" w:color="auto" w:fill="FFFFFF"/>
          <w:lang w:val="en-US"/>
        </w:rPr>
        <w:t>(</w:t>
      </w:r>
      <w:r w:rsidRPr="00C866EB">
        <w:rPr>
          <w:i/>
          <w:color w:val="050505"/>
          <w:shd w:val="clear" w:color="auto" w:fill="FFFFFF"/>
        </w:rPr>
        <w:t>клубове, школи, терапевтични програми, летни училища и др.</w:t>
      </w:r>
      <w:r w:rsidRPr="00C866EB">
        <w:rPr>
          <w:i/>
          <w:color w:val="050505"/>
          <w:shd w:val="clear" w:color="auto" w:fill="FFFFFF"/>
          <w:lang w:val="en-US"/>
        </w:rPr>
        <w:t>)</w:t>
      </w:r>
    </w:p>
    <w:p w:rsidR="00642162" w:rsidRPr="00642162" w:rsidRDefault="00642162" w:rsidP="00A71CE0">
      <w:pPr>
        <w:spacing w:line="276" w:lineRule="auto"/>
        <w:jc w:val="both"/>
        <w:rPr>
          <w:rFonts w:eastAsiaTheme="minorHAnsi"/>
          <w:b/>
          <w:lang w:val="en-US" w:eastAsia="en-US"/>
        </w:rPr>
      </w:pPr>
    </w:p>
    <w:p w:rsidR="004C6FC0" w:rsidRDefault="004C6FC0" w:rsidP="00A71CE0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C6FC0" w:rsidRDefault="004C6FC0" w:rsidP="00A71CE0">
      <w:pPr>
        <w:spacing w:line="276" w:lineRule="auto"/>
        <w:jc w:val="both"/>
        <w:rPr>
          <w:rFonts w:eastAsiaTheme="minorHAnsi"/>
          <w:lang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i/>
          <w:lang w:eastAsia="en-US"/>
        </w:rPr>
      </w:pPr>
    </w:p>
    <w:p w:rsidR="00A71CE0" w:rsidRDefault="00A71CE0" w:rsidP="00A71CE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Дата: ………………………….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Град: ………………………….</w:t>
      </w:r>
    </w:p>
    <w:p w:rsidR="00A71CE0" w:rsidRDefault="00A71CE0" w:rsidP="00A71CE0">
      <w:pPr>
        <w:spacing w:line="276" w:lineRule="auto"/>
        <w:jc w:val="both"/>
        <w:rPr>
          <w:rFonts w:eastAsiaTheme="minorHAnsi"/>
          <w:lang w:eastAsia="en-US"/>
        </w:rPr>
      </w:pPr>
    </w:p>
    <w:p w:rsidR="004C6FC0" w:rsidRDefault="00A71CE0" w:rsidP="00A71CE0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Ресурсен учител</w:t>
      </w:r>
      <w:r w:rsidR="004C6FC0">
        <w:rPr>
          <w:rFonts w:eastAsiaTheme="minorHAnsi"/>
          <w:lang w:eastAsia="en-US"/>
        </w:rPr>
        <w:t>, логопед, психолог, РСС, УДСНЗ</w:t>
      </w:r>
      <w:r>
        <w:rPr>
          <w:rFonts w:eastAsiaTheme="minorHAnsi"/>
          <w:lang w:eastAsia="en-US"/>
        </w:rPr>
        <w:t xml:space="preserve">: </w:t>
      </w:r>
    </w:p>
    <w:p w:rsidR="00A71CE0" w:rsidRDefault="00A71CE0" w:rsidP="00A71CE0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(име, подпис)</w:t>
      </w:r>
    </w:p>
    <w:sectPr w:rsidR="00A71CE0" w:rsidSect="000144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BB" w:rsidRDefault="00EE10BB" w:rsidP="00A71CE0">
      <w:r>
        <w:separator/>
      </w:r>
    </w:p>
  </w:endnote>
  <w:endnote w:type="continuationSeparator" w:id="0">
    <w:p w:rsidR="00EE10BB" w:rsidRDefault="00EE10BB" w:rsidP="00A7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BB" w:rsidRDefault="00EE10BB" w:rsidP="00A71CE0">
      <w:r>
        <w:separator/>
      </w:r>
    </w:p>
  </w:footnote>
  <w:footnote w:type="continuationSeparator" w:id="0">
    <w:p w:rsidR="00EE10BB" w:rsidRDefault="00EE10BB" w:rsidP="00A7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D6D"/>
    <w:multiLevelType w:val="hybridMultilevel"/>
    <w:tmpl w:val="63CAC7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1C6C"/>
    <w:multiLevelType w:val="hybridMultilevel"/>
    <w:tmpl w:val="0D3873D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8F1EB8"/>
    <w:multiLevelType w:val="hybridMultilevel"/>
    <w:tmpl w:val="45A649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561F"/>
    <w:multiLevelType w:val="hybridMultilevel"/>
    <w:tmpl w:val="0374BA8C"/>
    <w:lvl w:ilvl="0" w:tplc="418CE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590F4A"/>
    <w:multiLevelType w:val="hybridMultilevel"/>
    <w:tmpl w:val="54FE23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76F1B"/>
    <w:multiLevelType w:val="hybridMultilevel"/>
    <w:tmpl w:val="80ACA45E"/>
    <w:lvl w:ilvl="0" w:tplc="CD0604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E0"/>
    <w:rsid w:val="000144CA"/>
    <w:rsid w:val="000735EE"/>
    <w:rsid w:val="00200EB1"/>
    <w:rsid w:val="002332E1"/>
    <w:rsid w:val="00245412"/>
    <w:rsid w:val="003A1F46"/>
    <w:rsid w:val="003C3503"/>
    <w:rsid w:val="00415BE8"/>
    <w:rsid w:val="00442BB3"/>
    <w:rsid w:val="00473422"/>
    <w:rsid w:val="004A1C86"/>
    <w:rsid w:val="004C6FC0"/>
    <w:rsid w:val="004E34DE"/>
    <w:rsid w:val="004F7597"/>
    <w:rsid w:val="005A2D4F"/>
    <w:rsid w:val="005B026D"/>
    <w:rsid w:val="005E1434"/>
    <w:rsid w:val="00642162"/>
    <w:rsid w:val="0085110F"/>
    <w:rsid w:val="008717AE"/>
    <w:rsid w:val="008B3573"/>
    <w:rsid w:val="0092020A"/>
    <w:rsid w:val="0098695B"/>
    <w:rsid w:val="00993D21"/>
    <w:rsid w:val="009A1C8B"/>
    <w:rsid w:val="009D33AE"/>
    <w:rsid w:val="009E637D"/>
    <w:rsid w:val="00A22F31"/>
    <w:rsid w:val="00A71CE0"/>
    <w:rsid w:val="00A945E0"/>
    <w:rsid w:val="00B8168B"/>
    <w:rsid w:val="00CA03FB"/>
    <w:rsid w:val="00CE2025"/>
    <w:rsid w:val="00D14B2D"/>
    <w:rsid w:val="00D21D90"/>
    <w:rsid w:val="00D766FF"/>
    <w:rsid w:val="00E06AA5"/>
    <w:rsid w:val="00E263DF"/>
    <w:rsid w:val="00E466D3"/>
    <w:rsid w:val="00E46E8B"/>
    <w:rsid w:val="00E56C0F"/>
    <w:rsid w:val="00EC0F4C"/>
    <w:rsid w:val="00EC5B9D"/>
    <w:rsid w:val="00EE10BB"/>
    <w:rsid w:val="00F13C51"/>
    <w:rsid w:val="00F85258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B8A0"/>
  <w15:docId w15:val="{16AA483E-3EC7-4DDF-8BD7-AFA3A232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1CE0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71CE0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1CE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71CE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44C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144C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cpiovdusop_mon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RCPPPODirector</cp:lastModifiedBy>
  <cp:revision>4</cp:revision>
  <cp:lastPrinted>2021-06-14T13:39:00Z</cp:lastPrinted>
  <dcterms:created xsi:type="dcterms:W3CDTF">2021-06-14T14:03:00Z</dcterms:created>
  <dcterms:modified xsi:type="dcterms:W3CDTF">2021-11-12T09:14:00Z</dcterms:modified>
</cp:coreProperties>
</file>